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857C48" w14:textId="77777777" w:rsidR="004974A8" w:rsidRDefault="004974A8" w:rsidP="003F21D0">
      <w:pPr>
        <w:spacing w:after="0"/>
        <w:ind w:left="-284"/>
        <w:rPr>
          <w:rFonts w:ascii="Arial" w:hAnsi="Arial" w:cs="Arial"/>
          <w:b/>
          <w:sz w:val="22"/>
          <w:szCs w:val="22"/>
        </w:rPr>
      </w:pPr>
      <w:r>
        <w:rPr>
          <w:rFonts w:ascii="Times New Roman" w:hAnsi="Times New Roman"/>
          <w:b/>
          <w:noProof/>
        </w:rPr>
        <w:drawing>
          <wp:inline distT="0" distB="0" distL="0" distR="0" wp14:anchorId="1314F9A8" wp14:editId="6758F727">
            <wp:extent cx="3459600" cy="421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a:stretch>
                      <a:fillRect/>
                    </a:stretch>
                  </pic:blipFill>
                  <pic:spPr>
                    <a:xfrm>
                      <a:off x="0" y="0"/>
                      <a:ext cx="3459600" cy="421200"/>
                    </a:xfrm>
                    <a:prstGeom prst="rect">
                      <a:avLst/>
                    </a:prstGeom>
                  </pic:spPr>
                </pic:pic>
              </a:graphicData>
            </a:graphic>
          </wp:inline>
        </w:drawing>
      </w:r>
    </w:p>
    <w:p w14:paraId="681689A9" w14:textId="77777777" w:rsidR="004974A8" w:rsidRDefault="004974A8" w:rsidP="002C61ED">
      <w:pPr>
        <w:spacing w:after="0"/>
        <w:jc w:val="center"/>
        <w:rPr>
          <w:rFonts w:ascii="Arial" w:hAnsi="Arial" w:cs="Arial"/>
          <w:b/>
          <w:sz w:val="22"/>
          <w:szCs w:val="22"/>
        </w:rPr>
      </w:pPr>
    </w:p>
    <w:p w14:paraId="6AB552D6" w14:textId="77777777" w:rsidR="00800144" w:rsidRDefault="00800144" w:rsidP="004974A8">
      <w:pPr>
        <w:spacing w:after="0"/>
        <w:ind w:left="-284" w:right="-337"/>
        <w:jc w:val="center"/>
        <w:rPr>
          <w:rFonts w:ascii="Arial" w:hAnsi="Arial" w:cs="Arial"/>
          <w:b/>
          <w:sz w:val="22"/>
          <w:szCs w:val="22"/>
        </w:rPr>
      </w:pPr>
    </w:p>
    <w:p w14:paraId="79F8BE64" w14:textId="77777777" w:rsidR="00800144" w:rsidRDefault="00800144" w:rsidP="004974A8">
      <w:pPr>
        <w:spacing w:after="0"/>
        <w:ind w:left="-284" w:right="-337"/>
        <w:jc w:val="center"/>
        <w:rPr>
          <w:rFonts w:ascii="Arial" w:hAnsi="Arial" w:cs="Arial"/>
          <w:b/>
          <w:sz w:val="22"/>
          <w:szCs w:val="22"/>
        </w:rPr>
      </w:pPr>
    </w:p>
    <w:p w14:paraId="79722576" w14:textId="1D68B7B2" w:rsidR="004974A8" w:rsidRDefault="004974A8" w:rsidP="004974A8">
      <w:pPr>
        <w:spacing w:after="0"/>
        <w:ind w:left="-284" w:right="-337"/>
        <w:jc w:val="center"/>
        <w:rPr>
          <w:rFonts w:ascii="Arial" w:hAnsi="Arial" w:cs="Arial"/>
          <w:b/>
          <w:sz w:val="22"/>
          <w:szCs w:val="22"/>
        </w:rPr>
      </w:pPr>
      <w:r w:rsidRPr="00A449DA">
        <w:rPr>
          <w:rFonts w:ascii="Arial" w:hAnsi="Arial" w:cs="Arial"/>
          <w:b/>
          <w:sz w:val="22"/>
          <w:szCs w:val="22"/>
        </w:rPr>
        <w:t>PhD Project Commencing October 202</w:t>
      </w:r>
      <w:r w:rsidR="005F2D50">
        <w:rPr>
          <w:rFonts w:ascii="Arial" w:hAnsi="Arial" w:cs="Arial"/>
          <w:b/>
          <w:sz w:val="22"/>
          <w:szCs w:val="22"/>
        </w:rPr>
        <w:t>4</w:t>
      </w:r>
    </w:p>
    <w:p w14:paraId="2B141714" w14:textId="59F01A78" w:rsidR="004974A8" w:rsidRPr="00A449DA" w:rsidRDefault="004974A8" w:rsidP="004974A8">
      <w:pPr>
        <w:spacing w:after="0"/>
        <w:ind w:left="-284" w:right="-337"/>
        <w:jc w:val="center"/>
        <w:rPr>
          <w:rFonts w:ascii="Arial" w:hAnsi="Arial" w:cs="Arial"/>
          <w:b/>
          <w:sz w:val="22"/>
          <w:szCs w:val="22"/>
        </w:rPr>
      </w:pPr>
      <w:r>
        <w:rPr>
          <w:rFonts w:ascii="Arial" w:hAnsi="Arial" w:cs="Arial"/>
          <w:b/>
          <w:sz w:val="22"/>
          <w:szCs w:val="22"/>
        </w:rPr>
        <w:t xml:space="preserve">(Closing date: </w:t>
      </w:r>
      <w:r w:rsidR="005F2D50">
        <w:rPr>
          <w:rFonts w:ascii="Arial" w:hAnsi="Arial" w:cs="Arial"/>
          <w:b/>
          <w:sz w:val="22"/>
          <w:szCs w:val="22"/>
        </w:rPr>
        <w:t>4</w:t>
      </w:r>
      <w:r>
        <w:rPr>
          <w:rFonts w:ascii="Arial" w:hAnsi="Arial" w:cs="Arial"/>
          <w:b/>
          <w:sz w:val="22"/>
          <w:szCs w:val="22"/>
        </w:rPr>
        <w:t xml:space="preserve"> January 202</w:t>
      </w:r>
      <w:r w:rsidR="005F2D50">
        <w:rPr>
          <w:rFonts w:ascii="Arial" w:hAnsi="Arial" w:cs="Arial"/>
          <w:b/>
          <w:sz w:val="22"/>
          <w:szCs w:val="22"/>
        </w:rPr>
        <w:t>4</w:t>
      </w:r>
      <w:r>
        <w:rPr>
          <w:rFonts w:ascii="Arial" w:hAnsi="Arial" w:cs="Arial"/>
          <w:b/>
          <w:sz w:val="22"/>
          <w:szCs w:val="22"/>
        </w:rPr>
        <w:t>)</w:t>
      </w:r>
    </w:p>
    <w:p w14:paraId="1B8AD09C" w14:textId="01F049CB" w:rsidR="002C61ED" w:rsidRDefault="002C61ED" w:rsidP="00C429D2">
      <w:pPr>
        <w:spacing w:after="0"/>
        <w:rPr>
          <w:rFonts w:ascii="Arial" w:hAnsi="Arial" w:cs="Arial"/>
          <w:b/>
          <w:sz w:val="22"/>
          <w:szCs w:val="22"/>
        </w:rPr>
      </w:pPr>
    </w:p>
    <w:p w14:paraId="7A4B92D6" w14:textId="404D0E63" w:rsidR="00800144" w:rsidRDefault="00800144" w:rsidP="00C429D2">
      <w:pPr>
        <w:spacing w:after="0"/>
        <w:rPr>
          <w:rFonts w:ascii="Arial" w:hAnsi="Arial" w:cs="Arial"/>
          <w:b/>
          <w:sz w:val="22"/>
          <w:szCs w:val="22"/>
        </w:rPr>
      </w:pPr>
    </w:p>
    <w:p w14:paraId="0DBC88F4" w14:textId="77777777" w:rsidR="00800144" w:rsidRPr="00B45D03" w:rsidRDefault="00800144" w:rsidP="00B357C8">
      <w:pPr>
        <w:spacing w:after="0"/>
        <w:ind w:left="-284" w:right="-337"/>
        <w:jc w:val="center"/>
        <w:rPr>
          <w:rFonts w:ascii="Arial" w:hAnsi="Arial" w:cs="Arial"/>
          <w:bCs/>
          <w:sz w:val="22"/>
          <w:szCs w:val="22"/>
        </w:rPr>
      </w:pPr>
      <w:r w:rsidRPr="00A449DA">
        <w:rPr>
          <w:rFonts w:ascii="Arial" w:hAnsi="Arial" w:cs="Arial"/>
          <w:b/>
          <w:sz w:val="22"/>
          <w:szCs w:val="22"/>
        </w:rPr>
        <w:t>Principal Supervisor:</w:t>
      </w:r>
      <w:r w:rsidRPr="00A449DA">
        <w:rPr>
          <w:rFonts w:ascii="Arial" w:hAnsi="Arial" w:cs="Arial"/>
          <w:b/>
          <w:sz w:val="22"/>
          <w:szCs w:val="22"/>
        </w:rPr>
        <w:tab/>
      </w:r>
      <w:hyperlink r:id="rId7" w:history="1">
        <w:r w:rsidRPr="00A449DA">
          <w:rPr>
            <w:rStyle w:val="Hyperlink"/>
            <w:rFonts w:ascii="Arial" w:hAnsi="Arial" w:cs="Arial"/>
            <w:b/>
            <w:sz w:val="22"/>
            <w:szCs w:val="22"/>
          </w:rPr>
          <w:t>Edmund Kunji</w:t>
        </w:r>
      </w:hyperlink>
      <w:r w:rsidRPr="00A449DA">
        <w:rPr>
          <w:rFonts w:ascii="Arial" w:hAnsi="Arial" w:cs="Arial"/>
          <w:b/>
          <w:sz w:val="22"/>
          <w:szCs w:val="22"/>
        </w:rPr>
        <w:t xml:space="preserve">  </w:t>
      </w:r>
      <w:r w:rsidRPr="00A449DA">
        <w:rPr>
          <w:rFonts w:ascii="Arial" w:hAnsi="Arial" w:cs="Arial"/>
          <w:b/>
          <w:sz w:val="22"/>
          <w:szCs w:val="22"/>
        </w:rPr>
        <w:tab/>
      </w:r>
      <w:r w:rsidRPr="00B45D03">
        <w:rPr>
          <w:rFonts w:ascii="Arial" w:hAnsi="Arial" w:cs="Arial"/>
          <w:bCs/>
          <w:sz w:val="22"/>
          <w:szCs w:val="22"/>
        </w:rPr>
        <w:t>(enquiries to: ek@mrc-mbu.cam.ac.uk)</w:t>
      </w:r>
    </w:p>
    <w:p w14:paraId="672DB312" w14:textId="2A1AFE91" w:rsidR="00800144" w:rsidRDefault="00800144" w:rsidP="00B357C8">
      <w:pPr>
        <w:spacing w:after="0"/>
        <w:jc w:val="center"/>
        <w:rPr>
          <w:rFonts w:ascii="Arial" w:hAnsi="Arial" w:cs="Arial"/>
          <w:b/>
          <w:sz w:val="22"/>
          <w:szCs w:val="22"/>
        </w:rPr>
      </w:pPr>
    </w:p>
    <w:p w14:paraId="68A4C502" w14:textId="1426D0BF" w:rsidR="00800144" w:rsidRDefault="00800144" w:rsidP="00441836">
      <w:pPr>
        <w:spacing w:after="0"/>
        <w:jc w:val="both"/>
        <w:rPr>
          <w:rFonts w:ascii="Arial" w:hAnsi="Arial" w:cs="Arial"/>
          <w:b/>
          <w:sz w:val="22"/>
          <w:szCs w:val="22"/>
        </w:rPr>
      </w:pPr>
    </w:p>
    <w:p w14:paraId="3022DBE5" w14:textId="13AD7251" w:rsidR="00800144" w:rsidRDefault="00800144" w:rsidP="00441836">
      <w:pPr>
        <w:spacing w:after="0"/>
        <w:ind w:left="-284"/>
        <w:jc w:val="center"/>
        <w:rPr>
          <w:rFonts w:ascii="Arial" w:hAnsi="Arial" w:cs="Arial"/>
          <w:b/>
          <w:sz w:val="22"/>
          <w:szCs w:val="22"/>
        </w:rPr>
      </w:pPr>
      <w:r w:rsidRPr="00AC37C1">
        <w:rPr>
          <w:rFonts w:ascii="Arial" w:hAnsi="Arial" w:cs="Arial"/>
          <w:b/>
          <w:sz w:val="22"/>
          <w:szCs w:val="22"/>
        </w:rPr>
        <w:t xml:space="preserve">Structure and mechanism of the human mitochondrial </w:t>
      </w:r>
      <w:r w:rsidR="00CA5FB3">
        <w:rPr>
          <w:rFonts w:ascii="Arial" w:hAnsi="Arial" w:cs="Arial"/>
          <w:b/>
          <w:sz w:val="22"/>
          <w:szCs w:val="22"/>
        </w:rPr>
        <w:t>ADP/ATP</w:t>
      </w:r>
      <w:r w:rsidRPr="00AC37C1">
        <w:rPr>
          <w:rFonts w:ascii="Arial" w:hAnsi="Arial" w:cs="Arial"/>
          <w:b/>
          <w:sz w:val="22"/>
          <w:szCs w:val="22"/>
        </w:rPr>
        <w:t xml:space="preserve"> carrier</w:t>
      </w:r>
    </w:p>
    <w:p w14:paraId="0E51F94F" w14:textId="79D5F176" w:rsidR="00800144" w:rsidRDefault="00800144" w:rsidP="00441836">
      <w:pPr>
        <w:spacing w:after="0"/>
        <w:ind w:left="-284"/>
        <w:jc w:val="both"/>
        <w:rPr>
          <w:rFonts w:ascii="Arial" w:hAnsi="Arial" w:cs="Arial"/>
          <w:b/>
          <w:sz w:val="22"/>
          <w:szCs w:val="22"/>
        </w:rPr>
      </w:pPr>
    </w:p>
    <w:p w14:paraId="592EDAA8" w14:textId="77777777" w:rsidR="00CA5FB3" w:rsidRPr="00CA5FB3" w:rsidRDefault="00CA5FB3" w:rsidP="00CA5FB3">
      <w:pPr>
        <w:spacing w:after="0"/>
        <w:ind w:left="-284"/>
        <w:jc w:val="both"/>
        <w:rPr>
          <w:rFonts w:ascii="Arial" w:hAnsi="Arial" w:cs="Arial"/>
          <w:bCs/>
          <w:sz w:val="22"/>
          <w:szCs w:val="22"/>
        </w:rPr>
      </w:pPr>
      <w:r w:rsidRPr="00CA5FB3">
        <w:rPr>
          <w:rFonts w:ascii="Arial" w:hAnsi="Arial" w:cs="Arial"/>
          <w:bCs/>
          <w:sz w:val="22"/>
          <w:szCs w:val="22"/>
        </w:rPr>
        <w:t xml:space="preserve">The mitochondrial ADP/ATP carrier, also called the adenine nucleotide translocase, imports ADP into the mitochondrial matrix and exports ATP, which are key steps in oxidative phosphorylation. The structures of the cytoplasmic-open and matrix-open states have been resolved </w:t>
      </w:r>
      <w:r w:rsidRPr="00CA5FB3">
        <w:rPr>
          <w:rFonts w:ascii="Arial" w:hAnsi="Arial" w:cs="Arial"/>
          <w:bCs/>
          <w:sz w:val="22"/>
          <w:szCs w:val="22"/>
        </w:rPr>
        <w:fldChar w:fldCharType="begin">
          <w:fldData xml:space="preserve">PEVuZE5vdGU+PENpdGU+PEF1dGhvcj5SdXByZWNodDwvQXV0aG9yPjxZZWFyPjIwMTQ8L1llYXI+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</w:fldData>
        </w:fldChar>
      </w:r>
      <w:r w:rsidRPr="00CA5FB3">
        <w:rPr>
          <w:rFonts w:ascii="Arial" w:hAnsi="Arial" w:cs="Arial"/>
          <w:bCs/>
          <w:sz w:val="22"/>
          <w:szCs w:val="22"/>
        </w:rPr>
        <w:instrText xml:space="preserve"> ADDIN EN.CITE </w:instrText>
      </w:r>
      <w:r w:rsidRPr="00CA5FB3">
        <w:rPr>
          <w:rFonts w:ascii="Arial" w:hAnsi="Arial" w:cs="Arial"/>
          <w:bCs/>
          <w:sz w:val="22"/>
          <w:szCs w:val="22"/>
        </w:rPr>
        <w:fldChar w:fldCharType="begin">
          <w:fldData xml:space="preserve">PEVuZE5vdGU+PENpdGU+PEF1dGhvcj5SdXByZWNodDwvQXV0aG9yPjxZZWFyPjIwMTQ8L1llYXI+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</w:fldData>
        </w:fldChar>
      </w:r>
      <w:r w:rsidRPr="00CA5FB3">
        <w:rPr>
          <w:rFonts w:ascii="Arial" w:hAnsi="Arial" w:cs="Arial"/>
          <w:bCs/>
          <w:sz w:val="22"/>
          <w:szCs w:val="22"/>
        </w:rPr>
        <w:instrText xml:space="preserve"> ADDIN EN.CITE.DATA </w:instrText>
      </w:r>
      <w:r w:rsidRPr="00CA5FB3">
        <w:rPr>
          <w:rFonts w:ascii="Arial" w:hAnsi="Arial" w:cs="Arial"/>
          <w:bCs/>
          <w:sz w:val="22"/>
          <w:szCs w:val="22"/>
        </w:rPr>
      </w:r>
      <w:r w:rsidRPr="00CA5FB3">
        <w:rPr>
          <w:rFonts w:ascii="Arial" w:hAnsi="Arial" w:cs="Arial"/>
          <w:bCs/>
          <w:sz w:val="22"/>
          <w:szCs w:val="22"/>
        </w:rPr>
        <w:fldChar w:fldCharType="end"/>
      </w:r>
      <w:r w:rsidRPr="00CA5FB3">
        <w:rPr>
          <w:rFonts w:ascii="Arial" w:hAnsi="Arial" w:cs="Arial"/>
          <w:bCs/>
          <w:sz w:val="22"/>
          <w:szCs w:val="22"/>
        </w:rPr>
      </w:r>
      <w:r w:rsidRPr="00CA5FB3">
        <w:rPr>
          <w:rFonts w:ascii="Arial" w:hAnsi="Arial" w:cs="Arial"/>
          <w:bCs/>
          <w:sz w:val="22"/>
          <w:szCs w:val="22"/>
        </w:rPr>
        <w:fldChar w:fldCharType="separate"/>
      </w:r>
      <w:r w:rsidRPr="00CA5FB3">
        <w:rPr>
          <w:rFonts w:ascii="Arial" w:hAnsi="Arial" w:cs="Arial"/>
          <w:bCs/>
          <w:sz w:val="22"/>
          <w:szCs w:val="22"/>
        </w:rPr>
        <w:t>(</w:t>
      </w:r>
      <w:r w:rsidRPr="00CA5FB3">
        <w:rPr>
          <w:rFonts w:ascii="Arial" w:hAnsi="Arial" w:cs="Arial"/>
          <w:bCs/>
          <w:i/>
          <w:sz w:val="22"/>
          <w:szCs w:val="22"/>
        </w:rPr>
        <w:t>1, 2</w:t>
      </w:r>
      <w:r w:rsidRPr="00CA5FB3">
        <w:rPr>
          <w:rFonts w:ascii="Arial" w:hAnsi="Arial" w:cs="Arial"/>
          <w:bCs/>
          <w:sz w:val="22"/>
          <w:szCs w:val="22"/>
        </w:rPr>
        <w:t>)</w:t>
      </w:r>
      <w:r w:rsidRPr="00CA5FB3">
        <w:rPr>
          <w:rFonts w:ascii="Arial" w:hAnsi="Arial" w:cs="Arial"/>
          <w:bCs/>
          <w:sz w:val="22"/>
          <w:szCs w:val="22"/>
        </w:rPr>
        <w:fldChar w:fldCharType="end"/>
      </w:r>
      <w:r w:rsidRPr="00CA5FB3">
        <w:rPr>
          <w:rFonts w:ascii="Arial" w:hAnsi="Arial" w:cs="Arial"/>
          <w:bCs/>
          <w:sz w:val="22"/>
          <w:szCs w:val="22"/>
        </w:rPr>
        <w:t xml:space="preserve">, but it is unknown how substrate binding leads to conformational changes of the carrier. </w:t>
      </w:r>
    </w:p>
    <w:p w14:paraId="7587459B" w14:textId="77777777" w:rsidR="00CA5FB3" w:rsidRPr="00CA5FB3" w:rsidRDefault="00CA5FB3" w:rsidP="00CA5FB3">
      <w:pPr>
        <w:spacing w:after="0"/>
        <w:ind w:left="-284"/>
        <w:jc w:val="both"/>
        <w:rPr>
          <w:rFonts w:ascii="Arial" w:hAnsi="Arial" w:cs="Arial"/>
          <w:bCs/>
          <w:sz w:val="22"/>
          <w:szCs w:val="22"/>
        </w:rPr>
      </w:pPr>
    </w:p>
    <w:p w14:paraId="61863EB2" w14:textId="77777777" w:rsidR="00CA5FB3" w:rsidRPr="00CA5FB3" w:rsidRDefault="00CA5FB3" w:rsidP="00CA5FB3">
      <w:pPr>
        <w:spacing w:after="0"/>
        <w:ind w:left="-284"/>
        <w:jc w:val="both"/>
        <w:rPr>
          <w:rFonts w:ascii="Arial" w:hAnsi="Arial" w:cs="Arial"/>
          <w:bCs/>
          <w:sz w:val="22"/>
          <w:szCs w:val="22"/>
        </w:rPr>
      </w:pPr>
      <w:r w:rsidRPr="00CA5FB3">
        <w:rPr>
          <w:rFonts w:ascii="Arial" w:hAnsi="Arial" w:cs="Arial"/>
          <w:bCs/>
          <w:sz w:val="22"/>
          <w:szCs w:val="22"/>
        </w:rPr>
        <w:t xml:space="preserve">This project will be carried out in the group of Prof. </w:t>
      </w:r>
      <w:proofErr w:type="spellStart"/>
      <w:r w:rsidRPr="00CA5FB3">
        <w:rPr>
          <w:rFonts w:ascii="Arial" w:hAnsi="Arial" w:cs="Arial"/>
          <w:bCs/>
          <w:sz w:val="22"/>
          <w:szCs w:val="22"/>
        </w:rPr>
        <w:t>Kunji</w:t>
      </w:r>
      <w:proofErr w:type="spellEnd"/>
      <w:r w:rsidRPr="00CA5FB3">
        <w:rPr>
          <w:rFonts w:ascii="Arial" w:hAnsi="Arial" w:cs="Arial"/>
          <w:bCs/>
          <w:sz w:val="22"/>
          <w:szCs w:val="22"/>
        </w:rPr>
        <w:t xml:space="preserve">, which studies transport processes in mitochondria, in particular those involving members of the mitochondrial carrier family SLC25 </w:t>
      </w:r>
      <w:r w:rsidRPr="00CA5FB3">
        <w:rPr>
          <w:rFonts w:ascii="Arial" w:hAnsi="Arial" w:cs="Arial"/>
          <w:bCs/>
          <w:sz w:val="22"/>
          <w:szCs w:val="22"/>
        </w:rPr>
        <w:fldChar w:fldCharType="begin">
          <w:fldData xml:space="preserve">PEVuZE5vdGU+PENpdGU+PEF1dGhvcj5SdXByZWNodDwvQXV0aG9yPjxZZWFyPjIwMTk8L1llYXI+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</w:fldData>
        </w:fldChar>
      </w:r>
      <w:r w:rsidRPr="00CA5FB3">
        <w:rPr>
          <w:rFonts w:ascii="Arial" w:hAnsi="Arial" w:cs="Arial"/>
          <w:bCs/>
          <w:sz w:val="22"/>
          <w:szCs w:val="22"/>
        </w:rPr>
        <w:instrText xml:space="preserve"> ADDIN EN.CITE </w:instrText>
      </w:r>
      <w:r w:rsidRPr="00CA5FB3">
        <w:rPr>
          <w:rFonts w:ascii="Arial" w:hAnsi="Arial" w:cs="Arial"/>
          <w:bCs/>
          <w:sz w:val="22"/>
          <w:szCs w:val="22"/>
        </w:rPr>
        <w:fldChar w:fldCharType="begin">
          <w:fldData xml:space="preserve">PEVuZE5vdGU+PENpdGU+PEF1dGhvcj5SdXByZWNodDwvQXV0aG9yPjxZZWFyPjIwMTk8L1llYXI+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</w:fldData>
        </w:fldChar>
      </w:r>
      <w:r w:rsidRPr="00CA5FB3">
        <w:rPr>
          <w:rFonts w:ascii="Arial" w:hAnsi="Arial" w:cs="Arial"/>
          <w:bCs/>
          <w:sz w:val="22"/>
          <w:szCs w:val="22"/>
        </w:rPr>
        <w:instrText xml:space="preserve"> ADDIN EN.CITE.DATA </w:instrText>
      </w:r>
      <w:r w:rsidRPr="00CA5FB3">
        <w:rPr>
          <w:rFonts w:ascii="Arial" w:hAnsi="Arial" w:cs="Arial"/>
          <w:bCs/>
          <w:sz w:val="22"/>
          <w:szCs w:val="22"/>
        </w:rPr>
      </w:r>
      <w:r w:rsidRPr="00CA5FB3">
        <w:rPr>
          <w:rFonts w:ascii="Arial" w:hAnsi="Arial" w:cs="Arial"/>
          <w:bCs/>
          <w:sz w:val="22"/>
          <w:szCs w:val="22"/>
        </w:rPr>
        <w:fldChar w:fldCharType="end"/>
      </w:r>
      <w:r w:rsidRPr="00CA5FB3">
        <w:rPr>
          <w:rFonts w:ascii="Arial" w:hAnsi="Arial" w:cs="Arial"/>
          <w:bCs/>
          <w:sz w:val="22"/>
          <w:szCs w:val="22"/>
        </w:rPr>
      </w:r>
      <w:r w:rsidRPr="00CA5FB3">
        <w:rPr>
          <w:rFonts w:ascii="Arial" w:hAnsi="Arial" w:cs="Arial"/>
          <w:bCs/>
          <w:sz w:val="22"/>
          <w:szCs w:val="22"/>
        </w:rPr>
        <w:fldChar w:fldCharType="separate"/>
      </w:r>
      <w:r w:rsidRPr="00CA5FB3">
        <w:rPr>
          <w:rFonts w:ascii="Arial" w:hAnsi="Arial" w:cs="Arial"/>
          <w:bCs/>
          <w:sz w:val="22"/>
          <w:szCs w:val="22"/>
        </w:rPr>
        <w:t>(</w:t>
      </w:r>
      <w:r w:rsidRPr="00CA5FB3">
        <w:rPr>
          <w:rFonts w:ascii="Arial" w:hAnsi="Arial" w:cs="Arial"/>
          <w:bCs/>
          <w:i/>
          <w:sz w:val="22"/>
          <w:szCs w:val="22"/>
        </w:rPr>
        <w:t>2, 3</w:t>
      </w:r>
      <w:r w:rsidRPr="00CA5FB3">
        <w:rPr>
          <w:rFonts w:ascii="Arial" w:hAnsi="Arial" w:cs="Arial"/>
          <w:bCs/>
          <w:sz w:val="22"/>
          <w:szCs w:val="22"/>
        </w:rPr>
        <w:t>)</w:t>
      </w:r>
      <w:r w:rsidRPr="00CA5FB3">
        <w:rPr>
          <w:rFonts w:ascii="Arial" w:hAnsi="Arial" w:cs="Arial"/>
          <w:bCs/>
          <w:sz w:val="22"/>
          <w:szCs w:val="22"/>
        </w:rPr>
        <w:fldChar w:fldCharType="end"/>
      </w:r>
      <w:r w:rsidRPr="00CA5FB3">
        <w:rPr>
          <w:rFonts w:ascii="Arial" w:hAnsi="Arial" w:cs="Arial"/>
          <w:bCs/>
          <w:sz w:val="22"/>
          <w:szCs w:val="22"/>
        </w:rPr>
        <w:t xml:space="preserve">. </w:t>
      </w:r>
    </w:p>
    <w:p w14:paraId="76202860" w14:textId="77777777" w:rsidR="00CA5FB3" w:rsidRPr="00CA5FB3" w:rsidRDefault="00CA5FB3" w:rsidP="00CA5FB3">
      <w:pPr>
        <w:spacing w:after="0"/>
        <w:ind w:left="-284"/>
        <w:jc w:val="both"/>
        <w:rPr>
          <w:rFonts w:ascii="Arial" w:hAnsi="Arial" w:cs="Arial"/>
          <w:bCs/>
          <w:sz w:val="22"/>
          <w:szCs w:val="22"/>
        </w:rPr>
      </w:pPr>
    </w:p>
    <w:p w14:paraId="4AB9D26D" w14:textId="77777777" w:rsidR="00CA5FB3" w:rsidRPr="00CA5FB3" w:rsidRDefault="00CA5FB3" w:rsidP="00CA5FB3">
      <w:pPr>
        <w:spacing w:after="0"/>
        <w:ind w:left="-284"/>
        <w:jc w:val="both"/>
        <w:rPr>
          <w:rFonts w:ascii="Arial" w:hAnsi="Arial" w:cs="Arial"/>
          <w:bCs/>
          <w:sz w:val="22"/>
          <w:szCs w:val="22"/>
        </w:rPr>
      </w:pPr>
      <w:r w:rsidRPr="00CA5FB3">
        <w:rPr>
          <w:rFonts w:ascii="Arial" w:hAnsi="Arial" w:cs="Arial"/>
          <w:bCs/>
          <w:sz w:val="22"/>
          <w:szCs w:val="22"/>
        </w:rPr>
        <w:t>This aim of this project is to solve the structure of the mitochondrial ADP/ATP carrier in different states to understand the molecular basis of substrate interactions with the carrier. Its substrate specificity and mechanistic properties will be analysed by using bioinformatic, biophysical and biochemical methods and transport assays using robotics. Once transport states have been defined, nanobodies, which are camelid antibodies, will be selected and the structures of the different states will be solved by x-ray crystallography or single particle analysis of cryo-EM images. Thus, the candidate will be in the position to apply a wide range of different techniques to discover the fundamentals of this important transport protein.</w:t>
      </w:r>
    </w:p>
    <w:p w14:paraId="1F9D2AB0" w14:textId="2C11754D" w:rsidR="00800144" w:rsidRDefault="00800144" w:rsidP="00441836">
      <w:pPr>
        <w:spacing w:after="0"/>
        <w:rPr>
          <w:rFonts w:ascii="Arial" w:hAnsi="Arial" w:cs="Arial"/>
          <w:b/>
          <w:sz w:val="22"/>
          <w:szCs w:val="22"/>
        </w:rPr>
      </w:pPr>
    </w:p>
    <w:p w14:paraId="74773DBA" w14:textId="77777777" w:rsidR="00800144" w:rsidRPr="00A449DA" w:rsidRDefault="00800144" w:rsidP="00441836">
      <w:pPr>
        <w:spacing w:after="0"/>
        <w:ind w:left="-284" w:right="-337"/>
        <w:rPr>
          <w:rFonts w:ascii="Arial" w:hAnsi="Arial" w:cs="Arial"/>
          <w:b/>
          <w:sz w:val="22"/>
          <w:szCs w:val="22"/>
        </w:rPr>
      </w:pPr>
      <w:r w:rsidRPr="00A449DA">
        <w:rPr>
          <w:rFonts w:ascii="Arial" w:hAnsi="Arial" w:cs="Arial"/>
          <w:b/>
          <w:sz w:val="22"/>
          <w:szCs w:val="22"/>
        </w:rPr>
        <w:t>Keywords</w:t>
      </w:r>
    </w:p>
    <w:p w14:paraId="1D880A46" w14:textId="77777777" w:rsidR="00800144" w:rsidRDefault="00800144" w:rsidP="00441836">
      <w:pPr>
        <w:spacing w:after="0"/>
        <w:ind w:left="-284" w:right="-337"/>
        <w:rPr>
          <w:rFonts w:ascii="Arial" w:hAnsi="Arial" w:cs="Arial"/>
          <w:bCs/>
          <w:sz w:val="22"/>
          <w:szCs w:val="22"/>
        </w:rPr>
      </w:pPr>
    </w:p>
    <w:p w14:paraId="06FEE318" w14:textId="77777777" w:rsidR="00800144" w:rsidRPr="00A449DA" w:rsidRDefault="00800144" w:rsidP="00441836">
      <w:pPr>
        <w:spacing w:after="0"/>
        <w:ind w:left="-284" w:right="-337"/>
        <w:rPr>
          <w:rFonts w:ascii="Arial" w:hAnsi="Arial" w:cs="Arial"/>
          <w:bCs/>
          <w:sz w:val="22"/>
          <w:szCs w:val="22"/>
        </w:rPr>
      </w:pPr>
      <w:r w:rsidRPr="00A449DA">
        <w:rPr>
          <w:rFonts w:ascii="Arial" w:hAnsi="Arial" w:cs="Arial"/>
          <w:bCs/>
          <w:sz w:val="22"/>
          <w:szCs w:val="22"/>
        </w:rPr>
        <w:t xml:space="preserve">General: </w:t>
      </w:r>
    </w:p>
    <w:p w14:paraId="40F399D6" w14:textId="77777777" w:rsidR="00CA5FB3" w:rsidRDefault="00800144" w:rsidP="00441836">
      <w:pPr>
        <w:spacing w:after="0"/>
        <w:ind w:left="-284" w:right="-337"/>
        <w:rPr>
          <w:rFonts w:ascii="Arial" w:hAnsi="Arial" w:cs="Arial"/>
          <w:bCs/>
          <w:sz w:val="22"/>
          <w:szCs w:val="22"/>
        </w:rPr>
      </w:pPr>
      <w:r w:rsidRPr="00A449DA">
        <w:rPr>
          <w:rFonts w:ascii="Arial" w:hAnsi="Arial" w:cs="Arial"/>
          <w:bCs/>
          <w:sz w:val="22"/>
          <w:szCs w:val="22"/>
        </w:rPr>
        <w:t xml:space="preserve">mitochondria, </w:t>
      </w:r>
      <w:r w:rsidR="00CA5FB3">
        <w:rPr>
          <w:rFonts w:ascii="Arial" w:hAnsi="Arial" w:cs="Arial"/>
          <w:bCs/>
          <w:sz w:val="22"/>
          <w:szCs w:val="22"/>
        </w:rPr>
        <w:t>mitochondrial ADP/ATP carrier, adenine nucleotide translocase, transport processes, oxidative phosphorylation</w:t>
      </w:r>
    </w:p>
    <w:p w14:paraId="641EC569" w14:textId="77777777" w:rsidR="00800144" w:rsidRPr="00A449DA" w:rsidRDefault="00800144" w:rsidP="00441836">
      <w:pPr>
        <w:spacing w:after="0"/>
        <w:ind w:left="-284" w:right="-337"/>
        <w:rPr>
          <w:rFonts w:ascii="Arial" w:hAnsi="Arial" w:cs="Arial"/>
          <w:bCs/>
          <w:sz w:val="22"/>
          <w:szCs w:val="22"/>
        </w:rPr>
      </w:pPr>
    </w:p>
    <w:p w14:paraId="0D7CCA3F" w14:textId="499ED603" w:rsidR="00800144" w:rsidRPr="003F21D0" w:rsidRDefault="00800144" w:rsidP="00441836">
      <w:pPr>
        <w:spacing w:after="0"/>
        <w:ind w:left="-284" w:right="-337"/>
        <w:rPr>
          <w:rFonts w:ascii="Arial" w:hAnsi="Arial" w:cs="Arial"/>
          <w:b/>
          <w:sz w:val="22"/>
          <w:szCs w:val="22"/>
        </w:rPr>
      </w:pPr>
      <w:r w:rsidRPr="003F21D0">
        <w:rPr>
          <w:rFonts w:ascii="Arial" w:hAnsi="Arial" w:cs="Arial"/>
          <w:b/>
          <w:sz w:val="22"/>
          <w:szCs w:val="22"/>
        </w:rPr>
        <w:t>References</w:t>
      </w:r>
    </w:p>
    <w:p w14:paraId="6D84FF8A" w14:textId="224C31CB" w:rsidR="00800144" w:rsidRDefault="00800144" w:rsidP="00441836">
      <w:pPr>
        <w:spacing w:after="0"/>
        <w:ind w:left="-284" w:right="-337"/>
        <w:rPr>
          <w:rFonts w:ascii="Arial" w:hAnsi="Arial" w:cs="Arial"/>
          <w:bCs/>
          <w:sz w:val="22"/>
          <w:szCs w:val="22"/>
        </w:rPr>
      </w:pPr>
    </w:p>
    <w:p w14:paraId="6A6B7838" w14:textId="7778F587" w:rsidR="0039060C" w:rsidRPr="00F5203B" w:rsidRDefault="00800144" w:rsidP="00441836">
      <w:pPr>
        <w:pStyle w:val="EndNoteBibliography"/>
        <w:spacing w:after="240"/>
        <w:ind w:hanging="284"/>
        <w:rPr>
          <w:rFonts w:ascii="Arial" w:hAnsi="Arial" w:cs="Arial"/>
          <w:noProof/>
          <w:sz w:val="22"/>
          <w:szCs w:val="22"/>
        </w:rPr>
      </w:pPr>
      <w:r w:rsidRPr="00F5203B">
        <w:rPr>
          <w:rFonts w:ascii="Arial" w:hAnsi="Arial" w:cs="Arial"/>
          <w:sz w:val="22"/>
          <w:szCs w:val="22"/>
        </w:rPr>
        <w:fldChar w:fldCharType="begin"/>
      </w:r>
      <w:r w:rsidRPr="00F5203B">
        <w:rPr>
          <w:rFonts w:ascii="Arial" w:hAnsi="Arial" w:cs="Arial"/>
          <w:sz w:val="22"/>
          <w:szCs w:val="22"/>
        </w:rPr>
        <w:instrText xml:space="preserve"> ADDIN EN.REFLIST </w:instrText>
      </w:r>
      <w:r w:rsidRPr="00F5203B">
        <w:rPr>
          <w:rFonts w:ascii="Arial" w:hAnsi="Arial" w:cs="Arial"/>
          <w:sz w:val="22"/>
          <w:szCs w:val="22"/>
        </w:rPr>
        <w:fldChar w:fldCharType="separate"/>
      </w:r>
      <w:r w:rsidRPr="00F5203B">
        <w:rPr>
          <w:rFonts w:ascii="Arial" w:hAnsi="Arial" w:cs="Arial"/>
          <w:noProof/>
          <w:sz w:val="22"/>
          <w:szCs w:val="22"/>
        </w:rPr>
        <w:t>1.</w:t>
      </w:r>
      <w:r w:rsidRPr="00F5203B">
        <w:rPr>
          <w:rFonts w:ascii="Arial" w:hAnsi="Arial" w:cs="Arial"/>
          <w:noProof/>
          <w:sz w:val="22"/>
          <w:szCs w:val="22"/>
        </w:rPr>
        <w:tab/>
      </w:r>
      <w:r w:rsidR="0039060C" w:rsidRPr="00F5203B">
        <w:rPr>
          <w:rFonts w:ascii="Arial" w:hAnsi="Arial" w:cs="Arial"/>
          <w:noProof/>
          <w:sz w:val="22"/>
          <w:szCs w:val="22"/>
        </w:rPr>
        <w:t xml:space="preserve">Ruprecht, J.J., Hellawell, A.M., Harding, M., Crichton, P.G., McCoy, A.J. &amp; Kunji, E.R.  Structures of yeast mitochondrial ADP/ATP carriers support a domain-based alternating-access transport mechanism. </w:t>
      </w:r>
      <w:r w:rsidR="0039060C" w:rsidRPr="00F5203B">
        <w:rPr>
          <w:rFonts w:ascii="Arial" w:hAnsi="Arial" w:cs="Arial"/>
          <w:i/>
          <w:noProof/>
          <w:sz w:val="22"/>
          <w:szCs w:val="22"/>
        </w:rPr>
        <w:t>Proc Natl Acad Sci U S A</w:t>
      </w:r>
      <w:r w:rsidR="0039060C" w:rsidRPr="00F5203B">
        <w:rPr>
          <w:rFonts w:ascii="Arial" w:hAnsi="Arial" w:cs="Arial"/>
          <w:noProof/>
          <w:sz w:val="22"/>
          <w:szCs w:val="22"/>
        </w:rPr>
        <w:t xml:space="preserve"> </w:t>
      </w:r>
      <w:r w:rsidR="0039060C" w:rsidRPr="00F5203B">
        <w:rPr>
          <w:rFonts w:ascii="Arial" w:hAnsi="Arial" w:cs="Arial"/>
          <w:b/>
          <w:noProof/>
          <w:sz w:val="22"/>
          <w:szCs w:val="22"/>
        </w:rPr>
        <w:t>111</w:t>
      </w:r>
      <w:r w:rsidR="0039060C" w:rsidRPr="00F5203B">
        <w:rPr>
          <w:rFonts w:ascii="Arial" w:hAnsi="Arial" w:cs="Arial"/>
          <w:noProof/>
          <w:sz w:val="22"/>
          <w:szCs w:val="22"/>
        </w:rPr>
        <w:t>, E426-434 (2014).</w:t>
      </w:r>
      <w:r w:rsidR="002917C9">
        <w:rPr>
          <w:rFonts w:ascii="Arial" w:hAnsi="Arial" w:cs="Arial"/>
          <w:noProof/>
          <w:sz w:val="22"/>
          <w:szCs w:val="22"/>
        </w:rPr>
        <w:t xml:space="preserve"> </w:t>
      </w:r>
      <w:r w:rsidR="002917C9" w:rsidRPr="002917C9">
        <w:rPr>
          <w:rFonts w:ascii="Arial" w:hAnsi="Arial" w:cs="Arial"/>
          <w:noProof/>
          <w:sz w:val="22"/>
          <w:szCs w:val="22"/>
          <w:lang w:val="en-GB"/>
        </w:rPr>
        <w:t>doi:10.1073/pnas.1320692111</w:t>
      </w:r>
    </w:p>
    <w:p w14:paraId="5939F1E3" w14:textId="693CF91D" w:rsidR="00800144" w:rsidRPr="00F5203B" w:rsidRDefault="0039060C" w:rsidP="00441836">
      <w:pPr>
        <w:pStyle w:val="EndNoteBibliography"/>
        <w:spacing w:after="240"/>
        <w:ind w:hanging="284"/>
        <w:rPr>
          <w:rFonts w:ascii="Arial" w:hAnsi="Arial" w:cs="Arial"/>
          <w:noProof/>
          <w:sz w:val="22"/>
          <w:szCs w:val="22"/>
        </w:rPr>
      </w:pPr>
      <w:r w:rsidRPr="00F5203B">
        <w:rPr>
          <w:rFonts w:ascii="Arial" w:hAnsi="Arial" w:cs="Arial"/>
          <w:noProof/>
          <w:sz w:val="22"/>
          <w:szCs w:val="22"/>
        </w:rPr>
        <w:t xml:space="preserve">2. </w:t>
      </w:r>
      <w:r w:rsidR="00800144" w:rsidRPr="00F5203B">
        <w:rPr>
          <w:rFonts w:ascii="Arial" w:hAnsi="Arial" w:cs="Arial"/>
          <w:noProof/>
          <w:sz w:val="22"/>
          <w:szCs w:val="22"/>
        </w:rPr>
        <w:t xml:space="preserve">Ruprecht, J.J. et al. The molecular mechanism of transport by the mitochondrial ADP/ATP carrier. </w:t>
      </w:r>
      <w:r w:rsidR="00800144" w:rsidRPr="00F5203B">
        <w:rPr>
          <w:rFonts w:ascii="Arial" w:hAnsi="Arial" w:cs="Arial"/>
          <w:i/>
          <w:noProof/>
          <w:sz w:val="22"/>
          <w:szCs w:val="22"/>
        </w:rPr>
        <w:t>Cell</w:t>
      </w:r>
      <w:r w:rsidR="00800144" w:rsidRPr="00F5203B">
        <w:rPr>
          <w:rFonts w:ascii="Arial" w:hAnsi="Arial" w:cs="Arial"/>
          <w:noProof/>
          <w:sz w:val="22"/>
          <w:szCs w:val="22"/>
        </w:rPr>
        <w:t xml:space="preserve"> </w:t>
      </w:r>
      <w:r w:rsidR="00800144" w:rsidRPr="00F5203B">
        <w:rPr>
          <w:rFonts w:ascii="Arial" w:hAnsi="Arial" w:cs="Arial"/>
          <w:b/>
          <w:noProof/>
          <w:sz w:val="22"/>
          <w:szCs w:val="22"/>
        </w:rPr>
        <w:t>176</w:t>
      </w:r>
      <w:r w:rsidR="00800144" w:rsidRPr="00F5203B">
        <w:rPr>
          <w:rFonts w:ascii="Arial" w:hAnsi="Arial" w:cs="Arial"/>
          <w:noProof/>
          <w:sz w:val="22"/>
          <w:szCs w:val="22"/>
        </w:rPr>
        <w:t>, 435–447 (2019).</w:t>
      </w:r>
      <w:r w:rsidR="002917C9">
        <w:rPr>
          <w:rFonts w:ascii="Arial" w:hAnsi="Arial" w:cs="Arial"/>
          <w:noProof/>
          <w:sz w:val="22"/>
          <w:szCs w:val="22"/>
        </w:rPr>
        <w:t xml:space="preserve"> </w:t>
      </w:r>
      <w:r w:rsidR="002917C9" w:rsidRPr="002917C9">
        <w:rPr>
          <w:rFonts w:ascii="Arial" w:hAnsi="Arial" w:cs="Arial"/>
          <w:noProof/>
          <w:sz w:val="22"/>
          <w:szCs w:val="22"/>
          <w:lang w:val="en-GB"/>
        </w:rPr>
        <w:t>doi:10.1016/j.cell.2018.11.025</w:t>
      </w:r>
    </w:p>
    <w:p w14:paraId="1F016948" w14:textId="102E74C0" w:rsidR="00800144" w:rsidRPr="00F5203B" w:rsidRDefault="0039060C" w:rsidP="00441836">
      <w:pPr>
        <w:pStyle w:val="EndNoteBibliography"/>
        <w:spacing w:after="240"/>
        <w:ind w:hanging="284"/>
        <w:rPr>
          <w:rFonts w:ascii="Arial" w:hAnsi="Arial" w:cs="Arial"/>
          <w:noProof/>
          <w:sz w:val="22"/>
          <w:szCs w:val="22"/>
        </w:rPr>
      </w:pPr>
      <w:r w:rsidRPr="00F5203B">
        <w:rPr>
          <w:rFonts w:ascii="Arial" w:hAnsi="Arial" w:cs="Arial"/>
          <w:noProof/>
          <w:sz w:val="22"/>
          <w:szCs w:val="22"/>
        </w:rPr>
        <w:t>3</w:t>
      </w:r>
      <w:r w:rsidR="00800144" w:rsidRPr="00F5203B">
        <w:rPr>
          <w:rFonts w:ascii="Arial" w:hAnsi="Arial" w:cs="Arial"/>
          <w:noProof/>
          <w:sz w:val="22"/>
          <w:szCs w:val="22"/>
        </w:rPr>
        <w:t>.</w:t>
      </w:r>
      <w:r w:rsidR="00800144" w:rsidRPr="00F5203B">
        <w:rPr>
          <w:rFonts w:ascii="Arial" w:hAnsi="Arial" w:cs="Arial"/>
          <w:noProof/>
          <w:sz w:val="22"/>
          <w:szCs w:val="22"/>
        </w:rPr>
        <w:tab/>
        <w:t xml:space="preserve">Ruprecht, J.J. &amp; Kunji, E.R.S. Structural Mechanism of Transport of Mitochondrial Carriers. </w:t>
      </w:r>
      <w:r w:rsidR="00800144" w:rsidRPr="00F5203B">
        <w:rPr>
          <w:rFonts w:ascii="Arial" w:hAnsi="Arial" w:cs="Arial"/>
          <w:i/>
          <w:noProof/>
          <w:sz w:val="22"/>
          <w:szCs w:val="22"/>
        </w:rPr>
        <w:t>Annu Rev Biochem</w:t>
      </w:r>
      <w:r w:rsidR="00800144" w:rsidRPr="00F5203B">
        <w:rPr>
          <w:rFonts w:ascii="Arial" w:hAnsi="Arial" w:cs="Arial"/>
          <w:noProof/>
          <w:sz w:val="22"/>
          <w:szCs w:val="22"/>
        </w:rPr>
        <w:t xml:space="preserve"> </w:t>
      </w:r>
      <w:r w:rsidR="00800144" w:rsidRPr="00F5203B">
        <w:rPr>
          <w:rFonts w:ascii="Arial" w:hAnsi="Arial" w:cs="Arial"/>
          <w:b/>
          <w:noProof/>
          <w:sz w:val="22"/>
          <w:szCs w:val="22"/>
        </w:rPr>
        <w:t>90</w:t>
      </w:r>
      <w:r w:rsidR="00800144" w:rsidRPr="00F5203B">
        <w:rPr>
          <w:rFonts w:ascii="Arial" w:hAnsi="Arial" w:cs="Arial"/>
          <w:noProof/>
          <w:sz w:val="22"/>
          <w:szCs w:val="22"/>
        </w:rPr>
        <w:t>, 535-558 (2021).</w:t>
      </w:r>
      <w:r w:rsidR="002917C9">
        <w:rPr>
          <w:rFonts w:ascii="Arial" w:hAnsi="Arial" w:cs="Arial"/>
          <w:noProof/>
          <w:sz w:val="22"/>
          <w:szCs w:val="22"/>
        </w:rPr>
        <w:t xml:space="preserve"> doi:</w:t>
      </w:r>
      <w:r w:rsidR="002917C9" w:rsidRPr="002917C9">
        <w:rPr>
          <w:rFonts w:ascii="Arial" w:hAnsi="Arial" w:cs="Arial"/>
          <w:noProof/>
          <w:sz w:val="22"/>
          <w:szCs w:val="22"/>
          <w:lang w:val="en-GB"/>
        </w:rPr>
        <w:t>10.1146/annurev-biochem-072820-020508</w:t>
      </w:r>
    </w:p>
    <w:p w14:paraId="4F3D2321" w14:textId="645ABE75" w:rsidR="00441836" w:rsidRPr="00F5203B" w:rsidRDefault="00800144" w:rsidP="00441836">
      <w:pPr>
        <w:spacing w:after="0"/>
        <w:ind w:right="-337" w:hanging="284"/>
        <w:rPr>
          <w:rFonts w:ascii="Arial" w:hAnsi="Arial" w:cs="Arial"/>
          <w:b/>
          <w:bCs/>
          <w:sz w:val="22"/>
          <w:szCs w:val="22"/>
        </w:rPr>
      </w:pPr>
      <w:r w:rsidRPr="00F5203B">
        <w:rPr>
          <w:rFonts w:ascii="Arial" w:hAnsi="Arial" w:cs="Arial"/>
          <w:sz w:val="22"/>
          <w:szCs w:val="22"/>
        </w:rPr>
        <w:fldChar w:fldCharType="end"/>
      </w:r>
      <w:r w:rsidR="00441836" w:rsidRPr="00F5203B">
        <w:rPr>
          <w:rFonts w:ascii="Arial" w:hAnsi="Arial" w:cs="Arial"/>
          <w:b/>
          <w:bCs/>
          <w:sz w:val="22"/>
          <w:szCs w:val="22"/>
        </w:rPr>
        <w:t>Subject areas</w:t>
      </w:r>
    </w:p>
    <w:p w14:paraId="34CDCD0F" w14:textId="298AE1F6" w:rsidR="00800144" w:rsidRPr="00F5203B" w:rsidRDefault="00441836" w:rsidP="005F1D3C">
      <w:pPr>
        <w:spacing w:after="0"/>
        <w:ind w:left="-284"/>
        <w:jc w:val="both"/>
        <w:rPr>
          <w:rFonts w:ascii="Arial" w:hAnsi="Arial" w:cs="Arial"/>
          <w:b/>
          <w:sz w:val="22"/>
          <w:szCs w:val="22"/>
        </w:rPr>
      </w:pPr>
      <w:r w:rsidRPr="00F5203B">
        <w:rPr>
          <w:rFonts w:ascii="Arial" w:hAnsi="Arial" w:cs="Arial"/>
          <w:bCs/>
          <w:sz w:val="22"/>
          <w:szCs w:val="22"/>
        </w:rPr>
        <w:t>Biochemistry, Biophysics, Cell Biology, Physiology, Molecular Biology, Structural Biology</w:t>
      </w:r>
    </w:p>
    <w:p w14:paraId="2208A58F" w14:textId="77777777" w:rsidR="002C61ED" w:rsidRDefault="002C61ED" w:rsidP="00C429D2">
      <w:pPr>
        <w:spacing w:after="0"/>
        <w:rPr>
          <w:rFonts w:ascii="Arial" w:hAnsi="Arial" w:cs="Arial"/>
          <w:b/>
          <w:sz w:val="22"/>
          <w:szCs w:val="22"/>
        </w:rPr>
      </w:pPr>
    </w:p>
    <w:p w14:paraId="100D3C57" w14:textId="77777777" w:rsidR="00F064ED" w:rsidRDefault="00F064ED" w:rsidP="00441836">
      <w:pPr>
        <w:spacing w:after="0"/>
        <w:ind w:left="-284" w:right="-337"/>
        <w:rPr>
          <w:rFonts w:ascii="Arial" w:hAnsi="Arial" w:cs="Arial"/>
          <w:b/>
          <w:sz w:val="22"/>
          <w:szCs w:val="22"/>
        </w:rPr>
      </w:pPr>
    </w:p>
    <w:p w14:paraId="40678D9E" w14:textId="2A9422F1" w:rsidR="00441836" w:rsidRPr="00F5203B" w:rsidRDefault="00441836" w:rsidP="00441836">
      <w:pPr>
        <w:spacing w:after="0"/>
        <w:ind w:left="-284" w:right="-337"/>
        <w:rPr>
          <w:rFonts w:ascii="Arial" w:hAnsi="Arial" w:cs="Arial"/>
          <w:sz w:val="22"/>
          <w:szCs w:val="22"/>
        </w:rPr>
      </w:pPr>
      <w:r w:rsidRPr="00F5203B">
        <w:rPr>
          <w:rFonts w:ascii="Arial" w:hAnsi="Arial" w:cs="Arial"/>
          <w:b/>
          <w:sz w:val="22"/>
          <w:szCs w:val="22"/>
        </w:rPr>
        <w:t xml:space="preserve">How to apply: </w:t>
      </w:r>
      <w:r w:rsidRPr="00F5203B">
        <w:rPr>
          <w:rFonts w:ascii="Arial" w:hAnsi="Arial" w:cs="Arial"/>
          <w:bCs/>
          <w:sz w:val="22"/>
          <w:szCs w:val="22"/>
        </w:rPr>
        <w:t>please visit the</w:t>
      </w:r>
      <w:r w:rsidRPr="00F5203B">
        <w:rPr>
          <w:rFonts w:ascii="Arial" w:hAnsi="Arial" w:cs="Arial"/>
          <w:b/>
          <w:sz w:val="22"/>
          <w:szCs w:val="22"/>
        </w:rPr>
        <w:t xml:space="preserve"> </w:t>
      </w:r>
      <w:hyperlink r:id="rId8" w:history="1">
        <w:r w:rsidRPr="00F5203B">
          <w:rPr>
            <w:rStyle w:val="Hyperlink"/>
            <w:rFonts w:ascii="Arial" w:hAnsi="Arial" w:cs="Arial"/>
            <w:sz w:val="22"/>
            <w:szCs w:val="22"/>
          </w:rPr>
          <w:t>MBU's Postgraduate Studies website</w:t>
        </w:r>
      </w:hyperlink>
    </w:p>
    <w:p w14:paraId="0821B613" w14:textId="77777777" w:rsidR="002C61ED" w:rsidRPr="00F5203B" w:rsidRDefault="002C61ED" w:rsidP="00C429D2">
      <w:pPr>
        <w:spacing w:after="0"/>
        <w:rPr>
          <w:rFonts w:ascii="Arial" w:hAnsi="Arial" w:cs="Arial"/>
          <w:b/>
          <w:sz w:val="22"/>
          <w:szCs w:val="22"/>
        </w:rPr>
      </w:pPr>
    </w:p>
    <w:p w14:paraId="4E8D1AD7" w14:textId="77777777" w:rsidR="002C61ED" w:rsidRPr="00AC37C1" w:rsidRDefault="002C61ED" w:rsidP="00C429D2">
      <w:pPr>
        <w:spacing w:after="0"/>
        <w:rPr>
          <w:rFonts w:ascii="Arial" w:hAnsi="Arial" w:cs="Arial"/>
          <w:b/>
          <w:sz w:val="22"/>
          <w:szCs w:val="22"/>
        </w:rPr>
      </w:pPr>
    </w:p>
    <w:sectPr w:rsidR="002C61ED" w:rsidRPr="00AC37C1" w:rsidSect="00800144">
      <w:pgSz w:w="11899" w:h="16838"/>
      <w:pgMar w:top="629" w:right="1440" w:bottom="816" w:left="1440" w:header="442"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D3D12" w14:textId="77777777" w:rsidR="00DA6A7A" w:rsidRDefault="00DA6A7A" w:rsidP="004974A8">
      <w:pPr>
        <w:spacing w:after="0"/>
      </w:pPr>
      <w:r>
        <w:separator/>
      </w:r>
    </w:p>
  </w:endnote>
  <w:endnote w:type="continuationSeparator" w:id="0">
    <w:p w14:paraId="1D564443" w14:textId="77777777" w:rsidR="00DA6A7A" w:rsidRDefault="00DA6A7A" w:rsidP="004974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E5C8C" w14:textId="77777777" w:rsidR="00DA6A7A" w:rsidRDefault="00DA6A7A" w:rsidP="004974A8">
      <w:pPr>
        <w:spacing w:after="0"/>
      </w:pPr>
      <w:r>
        <w:separator/>
      </w:r>
    </w:p>
  </w:footnote>
  <w:footnote w:type="continuationSeparator" w:id="0">
    <w:p w14:paraId="3E1F9E1F" w14:textId="77777777" w:rsidR="00DA6A7A" w:rsidRDefault="00DA6A7A" w:rsidP="004974A8">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Nature Struct Mol Biol&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z5apzr0fjxraxlespfu5d90vaspwpsf0sefr&quot;&gt;My EndNote Library-Converted&lt;record-ids&gt;&lt;item&gt;10208&lt;/item&gt;&lt;item&gt;11087&lt;/item&gt;&lt;item&gt;11089&lt;/item&gt;&lt;/record-ids&gt;&lt;/item&gt;&lt;/Libraries&gt;"/>
  </w:docVars>
  <w:rsids>
    <w:rsidRoot w:val="002D5212"/>
    <w:rsid w:val="0000047E"/>
    <w:rsid w:val="00031227"/>
    <w:rsid w:val="00043043"/>
    <w:rsid w:val="00043B7D"/>
    <w:rsid w:val="000C03FD"/>
    <w:rsid w:val="000F1896"/>
    <w:rsid w:val="00100332"/>
    <w:rsid w:val="00115A88"/>
    <w:rsid w:val="0013412C"/>
    <w:rsid w:val="00140797"/>
    <w:rsid w:val="00142573"/>
    <w:rsid w:val="00207449"/>
    <w:rsid w:val="00226AAE"/>
    <w:rsid w:val="002402DE"/>
    <w:rsid w:val="002917C9"/>
    <w:rsid w:val="0029182D"/>
    <w:rsid w:val="00297FE9"/>
    <w:rsid w:val="002B74CA"/>
    <w:rsid w:val="002C61ED"/>
    <w:rsid w:val="002D5212"/>
    <w:rsid w:val="002E60DA"/>
    <w:rsid w:val="002F5F19"/>
    <w:rsid w:val="002F680B"/>
    <w:rsid w:val="003219B7"/>
    <w:rsid w:val="00370C7B"/>
    <w:rsid w:val="0039060C"/>
    <w:rsid w:val="00393546"/>
    <w:rsid w:val="003D64B7"/>
    <w:rsid w:val="003E3A20"/>
    <w:rsid w:val="003F21D0"/>
    <w:rsid w:val="004176FE"/>
    <w:rsid w:val="00436739"/>
    <w:rsid w:val="00441836"/>
    <w:rsid w:val="004974A8"/>
    <w:rsid w:val="004C64E3"/>
    <w:rsid w:val="004F753A"/>
    <w:rsid w:val="00513032"/>
    <w:rsid w:val="00523DC0"/>
    <w:rsid w:val="0056266E"/>
    <w:rsid w:val="00577053"/>
    <w:rsid w:val="00580AEB"/>
    <w:rsid w:val="005B6CAD"/>
    <w:rsid w:val="005F1D3C"/>
    <w:rsid w:val="005F2D50"/>
    <w:rsid w:val="00604FE5"/>
    <w:rsid w:val="00657C16"/>
    <w:rsid w:val="006B3E91"/>
    <w:rsid w:val="006E525A"/>
    <w:rsid w:val="00732E8A"/>
    <w:rsid w:val="00737242"/>
    <w:rsid w:val="00753A45"/>
    <w:rsid w:val="00762060"/>
    <w:rsid w:val="007C128C"/>
    <w:rsid w:val="007C7BD5"/>
    <w:rsid w:val="007F63C0"/>
    <w:rsid w:val="00800144"/>
    <w:rsid w:val="00842AFD"/>
    <w:rsid w:val="008736A2"/>
    <w:rsid w:val="008843A7"/>
    <w:rsid w:val="008C0864"/>
    <w:rsid w:val="008E6CE9"/>
    <w:rsid w:val="00920E83"/>
    <w:rsid w:val="0093662B"/>
    <w:rsid w:val="009666CB"/>
    <w:rsid w:val="00992EAA"/>
    <w:rsid w:val="009A3F5E"/>
    <w:rsid w:val="00A22C51"/>
    <w:rsid w:val="00A25310"/>
    <w:rsid w:val="00A76C9A"/>
    <w:rsid w:val="00AC37C1"/>
    <w:rsid w:val="00AF1B0D"/>
    <w:rsid w:val="00AF2E4C"/>
    <w:rsid w:val="00B13EE0"/>
    <w:rsid w:val="00B15B6C"/>
    <w:rsid w:val="00B16017"/>
    <w:rsid w:val="00B357C8"/>
    <w:rsid w:val="00B93346"/>
    <w:rsid w:val="00BB72A6"/>
    <w:rsid w:val="00C00A65"/>
    <w:rsid w:val="00C06E89"/>
    <w:rsid w:val="00C2301F"/>
    <w:rsid w:val="00C429D2"/>
    <w:rsid w:val="00CA5FB3"/>
    <w:rsid w:val="00CD42FE"/>
    <w:rsid w:val="00D116E3"/>
    <w:rsid w:val="00D161AD"/>
    <w:rsid w:val="00D52D3B"/>
    <w:rsid w:val="00D57334"/>
    <w:rsid w:val="00D62CCC"/>
    <w:rsid w:val="00D91721"/>
    <w:rsid w:val="00DA6A7A"/>
    <w:rsid w:val="00E43349"/>
    <w:rsid w:val="00E979A2"/>
    <w:rsid w:val="00ED3B3E"/>
    <w:rsid w:val="00F064ED"/>
    <w:rsid w:val="00F3146C"/>
    <w:rsid w:val="00F5203B"/>
    <w:rsid w:val="00F6128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1E03BA90"/>
  <w15:chartTrackingRefBased/>
  <w15:docId w15:val="{75E4FEF5-EE9A-944C-BA4A-9CB1F6441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31D4"/>
    <w:pPr>
      <w:spacing w:after="200"/>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1419FC"/>
  </w:style>
  <w:style w:type="paragraph" w:styleId="BodyTextIndent2">
    <w:name w:val="Body Text Indent 2"/>
    <w:basedOn w:val="Normal"/>
    <w:link w:val="BodyTextIndent2Char"/>
    <w:rsid w:val="00757DF0"/>
    <w:pPr>
      <w:widowControl w:val="0"/>
      <w:autoSpaceDE w:val="0"/>
      <w:autoSpaceDN w:val="0"/>
      <w:adjustRightInd w:val="0"/>
      <w:spacing w:after="0"/>
      <w:ind w:firstLine="284"/>
      <w:jc w:val="both"/>
    </w:pPr>
    <w:rPr>
      <w:rFonts w:ascii="Times New Roman" w:eastAsia="Times New Roman" w:hAnsi="Times New Roman"/>
      <w:lang w:val="en-US"/>
    </w:rPr>
  </w:style>
  <w:style w:type="character" w:customStyle="1" w:styleId="BodyTextIndent2Char">
    <w:name w:val="Body Text Indent 2 Char"/>
    <w:link w:val="BodyTextIndent2"/>
    <w:rsid w:val="00757DF0"/>
    <w:rPr>
      <w:rFonts w:ascii="Times New Roman" w:eastAsia="Times New Roman" w:hAnsi="Times New Roman" w:cs="Times New Roman"/>
      <w:sz w:val="24"/>
      <w:szCs w:val="24"/>
      <w:lang w:val="en-US"/>
    </w:rPr>
  </w:style>
  <w:style w:type="paragraph" w:styleId="BodyTextIndent">
    <w:name w:val="Body Text Indent"/>
    <w:basedOn w:val="Normal"/>
    <w:link w:val="BodyTextIndentChar"/>
    <w:uiPriority w:val="99"/>
    <w:semiHidden/>
    <w:unhideWhenUsed/>
    <w:rsid w:val="00757DF0"/>
    <w:pPr>
      <w:spacing w:after="120"/>
      <w:ind w:left="283"/>
    </w:pPr>
  </w:style>
  <w:style w:type="character" w:customStyle="1" w:styleId="BodyTextIndentChar">
    <w:name w:val="Body Text Indent Char"/>
    <w:link w:val="BodyTextIndent"/>
    <w:uiPriority w:val="99"/>
    <w:semiHidden/>
    <w:rsid w:val="00757DF0"/>
    <w:rPr>
      <w:sz w:val="24"/>
      <w:szCs w:val="24"/>
    </w:rPr>
  </w:style>
  <w:style w:type="paragraph" w:styleId="BodyText2">
    <w:name w:val="Body Text 2"/>
    <w:basedOn w:val="Normal"/>
    <w:link w:val="BodyText2Char"/>
    <w:uiPriority w:val="99"/>
    <w:semiHidden/>
    <w:unhideWhenUsed/>
    <w:rsid w:val="00411274"/>
    <w:pPr>
      <w:spacing w:after="120" w:line="480" w:lineRule="auto"/>
    </w:pPr>
  </w:style>
  <w:style w:type="character" w:customStyle="1" w:styleId="BodyText2Char">
    <w:name w:val="Body Text 2 Char"/>
    <w:link w:val="BodyText2"/>
    <w:uiPriority w:val="99"/>
    <w:semiHidden/>
    <w:rsid w:val="00411274"/>
    <w:rPr>
      <w:sz w:val="24"/>
      <w:szCs w:val="24"/>
    </w:rPr>
  </w:style>
  <w:style w:type="character" w:styleId="Hyperlink">
    <w:name w:val="Hyperlink"/>
    <w:uiPriority w:val="99"/>
    <w:unhideWhenUsed/>
    <w:rsid w:val="00E43349"/>
    <w:rPr>
      <w:color w:val="0563C1"/>
      <w:u w:val="single"/>
    </w:rPr>
  </w:style>
  <w:style w:type="character" w:styleId="UnresolvedMention">
    <w:name w:val="Unresolved Mention"/>
    <w:uiPriority w:val="99"/>
    <w:semiHidden/>
    <w:unhideWhenUsed/>
    <w:rsid w:val="00E43349"/>
    <w:rPr>
      <w:color w:val="605E5C"/>
      <w:shd w:val="clear" w:color="auto" w:fill="E1DFDD"/>
    </w:rPr>
  </w:style>
  <w:style w:type="table" w:styleId="TableGrid">
    <w:name w:val="Table Grid"/>
    <w:basedOn w:val="TableNormal"/>
    <w:uiPriority w:val="59"/>
    <w:rsid w:val="002C61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Title">
    <w:name w:val="EndNote Bibliography Title"/>
    <w:basedOn w:val="Normal"/>
    <w:link w:val="EndNoteBibliographyTitleChar"/>
    <w:rsid w:val="00C00A65"/>
    <w:pPr>
      <w:spacing w:after="0"/>
      <w:jc w:val="center"/>
    </w:pPr>
    <w:rPr>
      <w:rFonts w:ascii="Times New Roman" w:hAnsi="Times New Roman"/>
      <w:lang w:val="en-US"/>
    </w:rPr>
  </w:style>
  <w:style w:type="character" w:customStyle="1" w:styleId="EndNoteBibliographyTitleChar">
    <w:name w:val="EndNote Bibliography Title Char"/>
    <w:basedOn w:val="DefaultParagraphFont"/>
    <w:link w:val="EndNoteBibliographyTitle"/>
    <w:rsid w:val="00C00A65"/>
    <w:rPr>
      <w:rFonts w:ascii="Times New Roman" w:hAnsi="Times New Roman"/>
      <w:sz w:val="24"/>
      <w:szCs w:val="24"/>
      <w:lang w:val="en-US" w:eastAsia="en-US"/>
    </w:rPr>
  </w:style>
  <w:style w:type="paragraph" w:customStyle="1" w:styleId="EndNoteBibliography">
    <w:name w:val="EndNote Bibliography"/>
    <w:basedOn w:val="Normal"/>
    <w:link w:val="EndNoteBibliographyChar"/>
    <w:rsid w:val="00C00A65"/>
    <w:pPr>
      <w:jc w:val="both"/>
    </w:pPr>
    <w:rPr>
      <w:rFonts w:ascii="Times New Roman" w:hAnsi="Times New Roman"/>
      <w:lang w:val="en-US"/>
    </w:rPr>
  </w:style>
  <w:style w:type="character" w:customStyle="1" w:styleId="EndNoteBibliographyChar">
    <w:name w:val="EndNote Bibliography Char"/>
    <w:basedOn w:val="DefaultParagraphFont"/>
    <w:link w:val="EndNoteBibliography"/>
    <w:rsid w:val="00C00A65"/>
    <w:rPr>
      <w:rFonts w:ascii="Times New Roman" w:hAnsi="Times New Roman"/>
      <w:sz w:val="24"/>
      <w:szCs w:val="24"/>
      <w:lang w:val="en-US" w:eastAsia="en-US"/>
    </w:rPr>
  </w:style>
  <w:style w:type="character" w:styleId="FollowedHyperlink">
    <w:name w:val="FollowedHyperlink"/>
    <w:basedOn w:val="DefaultParagraphFont"/>
    <w:uiPriority w:val="99"/>
    <w:semiHidden/>
    <w:unhideWhenUsed/>
    <w:rsid w:val="00C2301F"/>
    <w:rPr>
      <w:color w:val="954F72" w:themeColor="followedHyperlink"/>
      <w:u w:val="single"/>
    </w:rPr>
  </w:style>
  <w:style w:type="paragraph" w:styleId="Header">
    <w:name w:val="header"/>
    <w:basedOn w:val="Normal"/>
    <w:link w:val="HeaderChar"/>
    <w:uiPriority w:val="99"/>
    <w:unhideWhenUsed/>
    <w:rsid w:val="004974A8"/>
    <w:pPr>
      <w:tabs>
        <w:tab w:val="center" w:pos="4513"/>
        <w:tab w:val="right" w:pos="9026"/>
      </w:tabs>
      <w:spacing w:after="0"/>
    </w:pPr>
  </w:style>
  <w:style w:type="character" w:customStyle="1" w:styleId="HeaderChar">
    <w:name w:val="Header Char"/>
    <w:basedOn w:val="DefaultParagraphFont"/>
    <w:link w:val="Header"/>
    <w:uiPriority w:val="99"/>
    <w:rsid w:val="004974A8"/>
    <w:rPr>
      <w:sz w:val="24"/>
      <w:szCs w:val="24"/>
      <w:lang w:eastAsia="en-US"/>
    </w:rPr>
  </w:style>
  <w:style w:type="paragraph" w:styleId="Footer">
    <w:name w:val="footer"/>
    <w:basedOn w:val="Normal"/>
    <w:link w:val="FooterChar"/>
    <w:uiPriority w:val="99"/>
    <w:unhideWhenUsed/>
    <w:rsid w:val="004974A8"/>
    <w:pPr>
      <w:tabs>
        <w:tab w:val="center" w:pos="4513"/>
        <w:tab w:val="right" w:pos="9026"/>
      </w:tabs>
      <w:spacing w:after="0"/>
    </w:pPr>
  </w:style>
  <w:style w:type="character" w:customStyle="1" w:styleId="FooterChar">
    <w:name w:val="Footer Char"/>
    <w:basedOn w:val="DefaultParagraphFont"/>
    <w:link w:val="Footer"/>
    <w:uiPriority w:val="99"/>
    <w:rsid w:val="004974A8"/>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4557379">
      <w:bodyDiv w:val="1"/>
      <w:marLeft w:val="0"/>
      <w:marRight w:val="0"/>
      <w:marTop w:val="0"/>
      <w:marBottom w:val="0"/>
      <w:divBdr>
        <w:top w:val="none" w:sz="0" w:space="0" w:color="auto"/>
        <w:left w:val="none" w:sz="0" w:space="0" w:color="auto"/>
        <w:bottom w:val="none" w:sz="0" w:space="0" w:color="auto"/>
        <w:right w:val="none" w:sz="0" w:space="0" w:color="auto"/>
      </w:divBdr>
    </w:div>
    <w:div w:id="1410300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rc-mbu.cam.ac.uk/postgraduate-studies" TargetMode="External"/><Relationship Id="rId3" Type="http://schemas.openxmlformats.org/officeDocument/2006/relationships/webSettings" Target="webSettings.xml"/><Relationship Id="rId7" Type="http://schemas.openxmlformats.org/officeDocument/2006/relationships/hyperlink" Target="https://www.mrc-mbu.cam.ac.uk/research-groups/kunji-grou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405</Words>
  <Characters>2314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MRC Dunn</Company>
  <LinksUpToDate>false</LinksUpToDate>
  <CharactersWithSpaces>2714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 Minczuk</dc:creator>
  <cp:keywords/>
  <cp:lastModifiedBy>Penny Peck</cp:lastModifiedBy>
  <cp:revision>9</cp:revision>
  <cp:lastPrinted>2009-01-21T15:49:00Z</cp:lastPrinted>
  <dcterms:created xsi:type="dcterms:W3CDTF">2023-08-31T14:42:00Z</dcterms:created>
  <dcterms:modified xsi:type="dcterms:W3CDTF">2023-09-01T11:48:00Z</dcterms:modified>
</cp:coreProperties>
</file>