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FAC5" w14:textId="6BB63D23" w:rsidR="00A66849" w:rsidRDefault="00A66849" w:rsidP="00392525">
      <w:pPr>
        <w:spacing w:after="0"/>
        <w:ind w:left="-284" w:right="-142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3E84C9C8" wp14:editId="023FDEF4">
            <wp:simplePos x="0" y="0"/>
            <wp:positionH relativeFrom="column">
              <wp:posOffset>-170329</wp:posOffset>
            </wp:positionH>
            <wp:positionV relativeFrom="paragraph">
              <wp:posOffset>520</wp:posOffset>
            </wp:positionV>
            <wp:extent cx="3459600" cy="417600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9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5F7">
        <w:rPr>
          <w:rFonts w:ascii="Times New Roman" w:hAnsi="Times New Roman"/>
          <w:b/>
        </w:rPr>
        <w:br w:type="textWrapping" w:clear="all"/>
      </w:r>
    </w:p>
    <w:p w14:paraId="54FE4C74" w14:textId="03BE1CB2" w:rsidR="002C61ED" w:rsidRDefault="005A1181" w:rsidP="00392525">
      <w:pPr>
        <w:spacing w:after="0"/>
        <w:ind w:left="-284" w:right="-142"/>
        <w:jc w:val="center"/>
        <w:rPr>
          <w:rFonts w:ascii="Arial" w:hAnsi="Arial" w:cs="Arial"/>
          <w:b/>
          <w:sz w:val="22"/>
          <w:szCs w:val="22"/>
        </w:rPr>
      </w:pPr>
      <w:r w:rsidRPr="00A449DA">
        <w:rPr>
          <w:rFonts w:ascii="Arial" w:hAnsi="Arial" w:cs="Arial"/>
          <w:b/>
          <w:sz w:val="22"/>
          <w:szCs w:val="22"/>
        </w:rPr>
        <w:t>PhD Project Commencing October 202</w:t>
      </w:r>
      <w:r w:rsidR="00997AE4">
        <w:rPr>
          <w:rFonts w:ascii="Arial" w:hAnsi="Arial" w:cs="Arial"/>
          <w:b/>
          <w:sz w:val="22"/>
          <w:szCs w:val="22"/>
        </w:rPr>
        <w:t>4</w:t>
      </w:r>
    </w:p>
    <w:p w14:paraId="79C0DC26" w14:textId="56F4BEA1" w:rsidR="00B45D03" w:rsidRPr="00A449DA" w:rsidRDefault="00B45D03" w:rsidP="00E83F5B">
      <w:pPr>
        <w:spacing w:after="0"/>
        <w:ind w:left="-284" w:righ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(Closing date: </w:t>
      </w:r>
      <w:r w:rsidR="00E83F5B">
        <w:rPr>
          <w:rFonts w:ascii="Arial" w:hAnsi="Arial" w:cs="Arial"/>
          <w:b/>
          <w:sz w:val="22"/>
          <w:szCs w:val="22"/>
        </w:rPr>
        <w:t>1</w:t>
      </w:r>
      <w:r w:rsidR="00287B09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83F5B">
        <w:rPr>
          <w:rFonts w:ascii="Arial" w:hAnsi="Arial" w:cs="Arial"/>
          <w:b/>
          <w:sz w:val="22"/>
          <w:szCs w:val="22"/>
        </w:rPr>
        <w:t>Ma</w:t>
      </w:r>
      <w:r w:rsidR="00287B09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997AE4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)</w:t>
      </w:r>
    </w:p>
    <w:p w14:paraId="1B8AD09C" w14:textId="77777777" w:rsidR="002C61ED" w:rsidRPr="00A449DA" w:rsidRDefault="002C61ED" w:rsidP="00392525">
      <w:pPr>
        <w:spacing w:after="0"/>
        <w:ind w:left="-284" w:right="-142"/>
        <w:rPr>
          <w:rFonts w:ascii="Arial" w:hAnsi="Arial" w:cs="Arial"/>
          <w:b/>
          <w:sz w:val="22"/>
          <w:szCs w:val="22"/>
        </w:rPr>
      </w:pPr>
    </w:p>
    <w:p w14:paraId="4141756D" w14:textId="451CB4DF" w:rsidR="00997AE4" w:rsidRPr="00B45D03" w:rsidRDefault="00997AE4" w:rsidP="00287B09">
      <w:pPr>
        <w:spacing w:after="0" w:line="300" w:lineRule="auto"/>
        <w:ind w:left="-284" w:right="-142"/>
        <w:rPr>
          <w:rFonts w:ascii="Arial" w:hAnsi="Arial" w:cs="Arial"/>
          <w:bCs/>
          <w:sz w:val="22"/>
          <w:szCs w:val="22"/>
        </w:rPr>
      </w:pPr>
      <w:r w:rsidRPr="00A449DA">
        <w:rPr>
          <w:rFonts w:ascii="Arial" w:hAnsi="Arial" w:cs="Arial"/>
          <w:b/>
          <w:sz w:val="22"/>
          <w:szCs w:val="22"/>
        </w:rPr>
        <w:t>Principal Supervisor:</w:t>
      </w:r>
      <w:r w:rsidRPr="00A449DA">
        <w:rPr>
          <w:rFonts w:ascii="Arial" w:hAnsi="Arial" w:cs="Arial"/>
          <w:b/>
          <w:sz w:val="22"/>
          <w:szCs w:val="22"/>
        </w:rPr>
        <w:tab/>
      </w:r>
      <w:hyperlink r:id="rId6" w:history="1">
        <w:r w:rsidR="00FA710A">
          <w:rPr>
            <w:rStyle w:val="Hyperlink"/>
            <w:rFonts w:ascii="Arial" w:hAnsi="Arial" w:cs="Arial"/>
            <w:b/>
            <w:sz w:val="22"/>
            <w:szCs w:val="22"/>
          </w:rPr>
          <w:t>Julien Prudent</w:t>
        </w:r>
      </w:hyperlink>
      <w:r w:rsidRPr="00A449DA">
        <w:rPr>
          <w:rFonts w:ascii="Arial" w:hAnsi="Arial" w:cs="Arial"/>
          <w:b/>
          <w:sz w:val="22"/>
          <w:szCs w:val="22"/>
        </w:rPr>
        <w:tab/>
      </w:r>
      <w:r w:rsidRPr="00B45D03">
        <w:rPr>
          <w:rFonts w:ascii="Arial" w:hAnsi="Arial" w:cs="Arial"/>
          <w:bCs/>
          <w:sz w:val="22"/>
          <w:szCs w:val="22"/>
        </w:rPr>
        <w:t xml:space="preserve">(enquiries to: </w:t>
      </w:r>
      <w:r w:rsidR="00FA710A">
        <w:rPr>
          <w:rFonts w:ascii="Arial" w:hAnsi="Arial" w:cs="Arial"/>
          <w:bCs/>
          <w:sz w:val="22"/>
          <w:szCs w:val="22"/>
        </w:rPr>
        <w:t>julien.prudent@mrc-mbu.cam.ac.uk</w:t>
      </w:r>
      <w:r w:rsidRPr="00B45D03">
        <w:rPr>
          <w:rFonts w:ascii="Arial" w:hAnsi="Arial" w:cs="Arial"/>
          <w:bCs/>
          <w:sz w:val="22"/>
          <w:szCs w:val="22"/>
        </w:rPr>
        <w:t>)</w:t>
      </w:r>
    </w:p>
    <w:p w14:paraId="3D43C690" w14:textId="71BFD70B" w:rsidR="00392525" w:rsidRPr="00392525" w:rsidRDefault="00392525" w:rsidP="00287B09">
      <w:pPr>
        <w:spacing w:after="0" w:line="300" w:lineRule="auto"/>
        <w:ind w:left="-284" w:right="-142"/>
        <w:rPr>
          <w:rFonts w:ascii="Arial" w:hAnsi="Arial" w:cs="Arial"/>
          <w:b/>
          <w:sz w:val="22"/>
          <w:szCs w:val="22"/>
        </w:rPr>
      </w:pPr>
      <w:r w:rsidRPr="00392525">
        <w:rPr>
          <w:rFonts w:ascii="Arial" w:hAnsi="Arial" w:cs="Arial"/>
          <w:b/>
          <w:sz w:val="22"/>
          <w:szCs w:val="22"/>
        </w:rPr>
        <w:t xml:space="preserve">Second Supervisor:      </w:t>
      </w:r>
      <w:hyperlink r:id="rId7" w:history="1">
        <w:r>
          <w:rPr>
            <w:rStyle w:val="Hyperlink"/>
            <w:rFonts w:ascii="Arial" w:hAnsi="Arial" w:cs="Arial"/>
            <w:b/>
            <w:sz w:val="22"/>
            <w:szCs w:val="22"/>
          </w:rPr>
          <w:t xml:space="preserve">Michal </w:t>
        </w:r>
        <w:proofErr w:type="spellStart"/>
        <w:r>
          <w:rPr>
            <w:rStyle w:val="Hyperlink"/>
            <w:rFonts w:ascii="Arial" w:hAnsi="Arial" w:cs="Arial"/>
            <w:b/>
            <w:sz w:val="22"/>
            <w:szCs w:val="22"/>
          </w:rPr>
          <w:t>Minczuk</w:t>
        </w:r>
        <w:proofErr w:type="spellEnd"/>
      </w:hyperlink>
    </w:p>
    <w:p w14:paraId="78F7C6D3" w14:textId="77777777" w:rsidR="00A449DA" w:rsidRDefault="00A449DA" w:rsidP="00392525">
      <w:pPr>
        <w:spacing w:after="0"/>
        <w:ind w:left="-284" w:right="-142"/>
        <w:rPr>
          <w:rFonts w:ascii="Arial" w:hAnsi="Arial" w:cs="Arial"/>
          <w:b/>
          <w:sz w:val="22"/>
          <w:szCs w:val="22"/>
        </w:rPr>
      </w:pPr>
    </w:p>
    <w:p w14:paraId="1E78C3CA" w14:textId="1473915E" w:rsidR="00392525" w:rsidRDefault="00E83F5B" w:rsidP="00287B09">
      <w:pPr>
        <w:spacing w:after="0"/>
        <w:ind w:left="-284" w:right="-142"/>
        <w:jc w:val="center"/>
        <w:rPr>
          <w:rFonts w:ascii="Arial" w:hAnsi="Arial" w:cs="Arial"/>
          <w:b/>
          <w:sz w:val="22"/>
          <w:szCs w:val="22"/>
        </w:rPr>
      </w:pPr>
      <w:r w:rsidRPr="00E83F5B">
        <w:rPr>
          <w:rFonts w:ascii="Arial" w:hAnsi="Arial" w:cs="Arial"/>
          <w:b/>
          <w:sz w:val="22"/>
          <w:szCs w:val="22"/>
        </w:rPr>
        <w:t xml:space="preserve">Investigating how mitochondrial dynamics control </w:t>
      </w:r>
      <w:proofErr w:type="spellStart"/>
      <w:r w:rsidRPr="00E83F5B">
        <w:rPr>
          <w:rFonts w:ascii="Arial" w:hAnsi="Arial" w:cs="Arial"/>
          <w:b/>
          <w:sz w:val="22"/>
          <w:szCs w:val="22"/>
        </w:rPr>
        <w:t>mtDNA</w:t>
      </w:r>
      <w:proofErr w:type="spellEnd"/>
      <w:r w:rsidRPr="00E83F5B">
        <w:rPr>
          <w:rFonts w:ascii="Arial" w:hAnsi="Arial" w:cs="Arial"/>
          <w:b/>
          <w:sz w:val="22"/>
          <w:szCs w:val="22"/>
        </w:rPr>
        <w:t xml:space="preserve"> homeostasis and engineering tools to visualise </w:t>
      </w:r>
      <w:proofErr w:type="spellStart"/>
      <w:r w:rsidRPr="00E83F5B">
        <w:rPr>
          <w:rFonts w:ascii="Arial" w:hAnsi="Arial" w:cs="Arial"/>
          <w:b/>
          <w:sz w:val="22"/>
          <w:szCs w:val="22"/>
        </w:rPr>
        <w:t>mtDNA</w:t>
      </w:r>
      <w:proofErr w:type="spellEnd"/>
      <w:r w:rsidRPr="00E83F5B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E83F5B">
        <w:rPr>
          <w:rFonts w:ascii="Arial" w:hAnsi="Arial" w:cs="Arial"/>
          <w:b/>
          <w:sz w:val="22"/>
          <w:szCs w:val="22"/>
        </w:rPr>
        <w:t>molecules</w:t>
      </w:r>
      <w:proofErr w:type="gramEnd"/>
    </w:p>
    <w:p w14:paraId="1E4A62C4" w14:textId="77777777" w:rsidR="00E83F5B" w:rsidRPr="00C93201" w:rsidRDefault="00E83F5B" w:rsidP="00287B09">
      <w:pPr>
        <w:spacing w:after="0"/>
        <w:ind w:left="-284" w:right="-142"/>
        <w:jc w:val="center"/>
        <w:rPr>
          <w:rFonts w:ascii="Arial" w:hAnsi="Arial" w:cs="Arial"/>
          <w:b/>
          <w:sz w:val="22"/>
          <w:szCs w:val="22"/>
        </w:rPr>
      </w:pPr>
    </w:p>
    <w:p w14:paraId="6E0065FE" w14:textId="77777777" w:rsidR="00287B09" w:rsidRPr="00287B09" w:rsidRDefault="00287B09" w:rsidP="00287B09">
      <w:pPr>
        <w:spacing w:after="0"/>
        <w:ind w:left="-284" w:right="-142"/>
        <w:jc w:val="both"/>
        <w:rPr>
          <w:rFonts w:ascii="Arial" w:hAnsi="Arial" w:cs="Arial"/>
          <w:sz w:val="22"/>
          <w:szCs w:val="22"/>
        </w:rPr>
      </w:pPr>
      <w:r w:rsidRPr="00287B09">
        <w:rPr>
          <w:rFonts w:ascii="Arial" w:hAnsi="Arial" w:cs="Arial"/>
          <w:sz w:val="22"/>
          <w:szCs w:val="22"/>
        </w:rPr>
        <w:t xml:space="preserve">Mitochondria are dynamic organelles forming a specific network by membrane </w:t>
      </w:r>
      <w:proofErr w:type="spellStart"/>
      <w:r w:rsidRPr="00287B09">
        <w:rPr>
          <w:rFonts w:ascii="Arial" w:hAnsi="Arial" w:cs="Arial"/>
          <w:sz w:val="22"/>
          <w:szCs w:val="22"/>
        </w:rPr>
        <w:t>remodeling</w:t>
      </w:r>
      <w:proofErr w:type="spellEnd"/>
      <w:r w:rsidRPr="00287B09">
        <w:rPr>
          <w:rFonts w:ascii="Arial" w:hAnsi="Arial" w:cs="Arial"/>
          <w:sz w:val="22"/>
          <w:szCs w:val="22"/>
        </w:rPr>
        <w:t xml:space="preserve"> events according to cellular needs</w:t>
      </w:r>
      <w:r w:rsidRPr="00287B09">
        <w:rPr>
          <w:rFonts w:ascii="Arial" w:hAnsi="Arial" w:cs="Arial"/>
          <w:sz w:val="22"/>
          <w:szCs w:val="22"/>
          <w:vertAlign w:val="superscript"/>
        </w:rPr>
        <w:t>1</w:t>
      </w:r>
      <w:r w:rsidRPr="00287B09">
        <w:rPr>
          <w:rFonts w:ascii="Arial" w:hAnsi="Arial" w:cs="Arial"/>
          <w:sz w:val="22"/>
          <w:szCs w:val="22"/>
        </w:rPr>
        <w:t xml:space="preserve">. Mitochondria contain multiple copies of their own genome, </w:t>
      </w:r>
      <w:proofErr w:type="spellStart"/>
      <w:r w:rsidRPr="00287B09">
        <w:rPr>
          <w:rFonts w:ascii="Arial" w:hAnsi="Arial" w:cs="Arial"/>
          <w:sz w:val="22"/>
          <w:szCs w:val="22"/>
        </w:rPr>
        <w:t>mtDNA</w:t>
      </w:r>
      <w:proofErr w:type="spellEnd"/>
      <w:r w:rsidRPr="00287B09">
        <w:rPr>
          <w:rFonts w:ascii="Arial" w:hAnsi="Arial" w:cs="Arial"/>
          <w:sz w:val="22"/>
          <w:szCs w:val="22"/>
        </w:rPr>
        <w:t xml:space="preserve">, a circular molecule that encodes essential proteins involved in cellular energy production. A reduced levels of </w:t>
      </w:r>
      <w:proofErr w:type="spellStart"/>
      <w:r w:rsidRPr="00287B09">
        <w:rPr>
          <w:rFonts w:ascii="Arial" w:hAnsi="Arial" w:cs="Arial"/>
          <w:sz w:val="22"/>
          <w:szCs w:val="22"/>
        </w:rPr>
        <w:t>mtDNA</w:t>
      </w:r>
      <w:proofErr w:type="spellEnd"/>
      <w:r w:rsidRPr="00287B09">
        <w:rPr>
          <w:rFonts w:ascii="Arial" w:hAnsi="Arial" w:cs="Arial"/>
          <w:sz w:val="22"/>
          <w:szCs w:val="22"/>
        </w:rPr>
        <w:t xml:space="preserve"> or pathogenic mutations in the mitochondrial genome have been associated with human diseases. These include inherited primary mitochondrial diseases, as well as age-related conditions like neurodegeneration and cancer. However, the precise mechanisms through which mitochondrial dynamics regulate both the levels and quality control of </w:t>
      </w:r>
      <w:proofErr w:type="spellStart"/>
      <w:r w:rsidRPr="00287B09">
        <w:rPr>
          <w:rFonts w:ascii="Arial" w:hAnsi="Arial" w:cs="Arial"/>
          <w:sz w:val="22"/>
          <w:szCs w:val="22"/>
        </w:rPr>
        <w:t>mtDNA</w:t>
      </w:r>
      <w:proofErr w:type="spellEnd"/>
      <w:r w:rsidRPr="00287B09">
        <w:rPr>
          <w:rFonts w:ascii="Arial" w:hAnsi="Arial" w:cs="Arial"/>
          <w:sz w:val="22"/>
          <w:szCs w:val="22"/>
        </w:rPr>
        <w:t xml:space="preserve"> remain not well understood. </w:t>
      </w:r>
    </w:p>
    <w:p w14:paraId="2055B531" w14:textId="77777777" w:rsidR="00287B09" w:rsidRPr="00287B09" w:rsidRDefault="00287B09" w:rsidP="00287B09">
      <w:pPr>
        <w:spacing w:after="0"/>
        <w:ind w:left="-284" w:right="-142"/>
        <w:jc w:val="both"/>
        <w:rPr>
          <w:rFonts w:ascii="Arial" w:hAnsi="Arial" w:cs="Arial"/>
          <w:sz w:val="22"/>
          <w:szCs w:val="22"/>
        </w:rPr>
      </w:pPr>
    </w:p>
    <w:p w14:paraId="1314CC48" w14:textId="77777777" w:rsidR="00287B09" w:rsidRPr="00287B09" w:rsidRDefault="00287B09" w:rsidP="00287B09">
      <w:pPr>
        <w:spacing w:after="0"/>
        <w:ind w:left="-284" w:right="-142"/>
        <w:jc w:val="both"/>
        <w:rPr>
          <w:rFonts w:ascii="Arial" w:hAnsi="Arial" w:cs="Arial"/>
          <w:sz w:val="22"/>
          <w:szCs w:val="22"/>
        </w:rPr>
      </w:pPr>
      <w:r w:rsidRPr="00287B09"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287B09">
        <w:rPr>
          <w:rFonts w:ascii="Arial" w:hAnsi="Arial" w:cs="Arial"/>
          <w:sz w:val="22"/>
          <w:szCs w:val="22"/>
        </w:rPr>
        <w:t>goals</w:t>
      </w:r>
      <w:proofErr w:type="gramEnd"/>
      <w:r w:rsidRPr="00287B09">
        <w:rPr>
          <w:rFonts w:ascii="Arial" w:hAnsi="Arial" w:cs="Arial"/>
          <w:sz w:val="22"/>
          <w:szCs w:val="22"/>
        </w:rPr>
        <w:t xml:space="preserve"> of this collaborative project is: (</w:t>
      </w:r>
      <w:proofErr w:type="spellStart"/>
      <w:r w:rsidRPr="00287B09">
        <w:rPr>
          <w:rFonts w:ascii="Arial" w:hAnsi="Arial" w:cs="Arial"/>
          <w:sz w:val="22"/>
          <w:szCs w:val="22"/>
        </w:rPr>
        <w:t>i</w:t>
      </w:r>
      <w:proofErr w:type="spellEnd"/>
      <w:r w:rsidRPr="00287B09">
        <w:rPr>
          <w:rFonts w:ascii="Arial" w:hAnsi="Arial" w:cs="Arial"/>
          <w:sz w:val="22"/>
          <w:szCs w:val="22"/>
        </w:rPr>
        <w:t xml:space="preserve">) to elucidate how mitochondrial dynamics control the regulation of </w:t>
      </w:r>
      <w:proofErr w:type="spellStart"/>
      <w:r w:rsidRPr="00287B09">
        <w:rPr>
          <w:rFonts w:ascii="Arial" w:hAnsi="Arial" w:cs="Arial"/>
          <w:sz w:val="22"/>
          <w:szCs w:val="22"/>
        </w:rPr>
        <w:t>mtDNA</w:t>
      </w:r>
      <w:proofErr w:type="spellEnd"/>
      <w:r w:rsidRPr="00287B09">
        <w:rPr>
          <w:rFonts w:ascii="Arial" w:hAnsi="Arial" w:cs="Arial"/>
          <w:sz w:val="22"/>
          <w:szCs w:val="22"/>
        </w:rPr>
        <w:t xml:space="preserve"> copy number and/or its quality and (ii) to engineer tools to visualise different genetic </w:t>
      </w:r>
      <w:proofErr w:type="spellStart"/>
      <w:r w:rsidRPr="00287B09">
        <w:rPr>
          <w:rFonts w:ascii="Arial" w:hAnsi="Arial" w:cs="Arial"/>
          <w:sz w:val="22"/>
          <w:szCs w:val="22"/>
        </w:rPr>
        <w:t>mtDNA</w:t>
      </w:r>
      <w:proofErr w:type="spellEnd"/>
      <w:r w:rsidRPr="00287B09">
        <w:rPr>
          <w:rFonts w:ascii="Arial" w:hAnsi="Arial" w:cs="Arial"/>
          <w:sz w:val="22"/>
          <w:szCs w:val="22"/>
        </w:rPr>
        <w:t xml:space="preserve"> variants in living cells. Using recently developed methods of mitochondrial genome editing, we will generate cellular and mouse models of mitochondrial disorders that harbour </w:t>
      </w:r>
      <w:proofErr w:type="spellStart"/>
      <w:r w:rsidRPr="00287B09">
        <w:rPr>
          <w:rFonts w:ascii="Arial" w:hAnsi="Arial" w:cs="Arial"/>
          <w:sz w:val="22"/>
          <w:szCs w:val="22"/>
        </w:rPr>
        <w:t>mtDNA</w:t>
      </w:r>
      <w:proofErr w:type="spellEnd"/>
      <w:r w:rsidRPr="00287B09">
        <w:rPr>
          <w:rFonts w:ascii="Arial" w:hAnsi="Arial" w:cs="Arial"/>
          <w:sz w:val="22"/>
          <w:szCs w:val="22"/>
        </w:rPr>
        <w:t xml:space="preserve"> mutations</w:t>
      </w:r>
      <w:r w:rsidRPr="00287B09">
        <w:rPr>
          <w:rFonts w:ascii="Arial" w:hAnsi="Arial" w:cs="Arial"/>
          <w:sz w:val="22"/>
          <w:szCs w:val="22"/>
          <w:vertAlign w:val="superscript"/>
        </w:rPr>
        <w:t>2</w:t>
      </w:r>
      <w:r w:rsidRPr="00287B09">
        <w:rPr>
          <w:rFonts w:ascii="Arial" w:hAnsi="Arial" w:cs="Arial"/>
          <w:sz w:val="22"/>
          <w:szCs w:val="22"/>
        </w:rPr>
        <w:t xml:space="preserve"> and employ state-of-the-art microscopy, mitochondrial function and </w:t>
      </w:r>
      <w:proofErr w:type="spellStart"/>
      <w:r w:rsidRPr="00287B09">
        <w:rPr>
          <w:rFonts w:ascii="Arial" w:hAnsi="Arial" w:cs="Arial"/>
          <w:sz w:val="22"/>
          <w:szCs w:val="22"/>
        </w:rPr>
        <w:t>mtDNA</w:t>
      </w:r>
      <w:proofErr w:type="spellEnd"/>
      <w:r w:rsidRPr="00287B09">
        <w:rPr>
          <w:rFonts w:ascii="Arial" w:hAnsi="Arial" w:cs="Arial"/>
          <w:sz w:val="22"/>
          <w:szCs w:val="22"/>
        </w:rPr>
        <w:t xml:space="preserve"> analysis</w:t>
      </w:r>
      <w:r w:rsidRPr="00287B09">
        <w:rPr>
          <w:rFonts w:ascii="Arial" w:hAnsi="Arial" w:cs="Arial"/>
          <w:sz w:val="22"/>
          <w:szCs w:val="22"/>
          <w:vertAlign w:val="superscript"/>
        </w:rPr>
        <w:t>3</w:t>
      </w:r>
      <w:r w:rsidRPr="00287B09">
        <w:rPr>
          <w:rFonts w:ascii="Arial" w:hAnsi="Arial" w:cs="Arial"/>
          <w:sz w:val="22"/>
          <w:szCs w:val="22"/>
        </w:rPr>
        <w:t xml:space="preserve">, to investigate (1) how the manipulation of mitochondrial membrane remodelling events control </w:t>
      </w:r>
      <w:proofErr w:type="spellStart"/>
      <w:r w:rsidRPr="00287B09">
        <w:rPr>
          <w:rFonts w:ascii="Arial" w:hAnsi="Arial" w:cs="Arial"/>
          <w:sz w:val="22"/>
          <w:szCs w:val="22"/>
        </w:rPr>
        <w:t>mtDNA</w:t>
      </w:r>
      <w:proofErr w:type="spellEnd"/>
      <w:r w:rsidRPr="00287B09">
        <w:rPr>
          <w:rFonts w:ascii="Arial" w:hAnsi="Arial" w:cs="Arial"/>
          <w:sz w:val="22"/>
          <w:szCs w:val="22"/>
        </w:rPr>
        <w:t xml:space="preserve"> content, (2) how these pathways are involved in </w:t>
      </w:r>
      <w:proofErr w:type="spellStart"/>
      <w:r w:rsidRPr="00287B09">
        <w:rPr>
          <w:rFonts w:ascii="Arial" w:hAnsi="Arial" w:cs="Arial"/>
          <w:sz w:val="22"/>
          <w:szCs w:val="22"/>
        </w:rPr>
        <w:t>mtDNA</w:t>
      </w:r>
      <w:proofErr w:type="spellEnd"/>
      <w:r w:rsidRPr="00287B09">
        <w:rPr>
          <w:rFonts w:ascii="Arial" w:hAnsi="Arial" w:cs="Arial"/>
          <w:sz w:val="22"/>
          <w:szCs w:val="22"/>
        </w:rPr>
        <w:t xml:space="preserve"> quality control to reduce mutant </w:t>
      </w:r>
      <w:proofErr w:type="spellStart"/>
      <w:r w:rsidRPr="00287B09">
        <w:rPr>
          <w:rFonts w:ascii="Arial" w:hAnsi="Arial" w:cs="Arial"/>
          <w:sz w:val="22"/>
          <w:szCs w:val="22"/>
        </w:rPr>
        <w:t>mtDNA</w:t>
      </w:r>
      <w:proofErr w:type="spellEnd"/>
      <w:r w:rsidRPr="00287B09">
        <w:rPr>
          <w:rFonts w:ascii="Arial" w:hAnsi="Arial" w:cs="Arial"/>
          <w:sz w:val="22"/>
          <w:szCs w:val="22"/>
        </w:rPr>
        <w:t xml:space="preserve"> in cellular and in vivo models, (3) the molecular mechanism regulating these processes; and (4) the implication on mitochondrial function. In addition, we will engineer fluorescent probes to specifically label wild-type or mutant </w:t>
      </w:r>
      <w:proofErr w:type="spellStart"/>
      <w:r w:rsidRPr="00287B09">
        <w:rPr>
          <w:rFonts w:ascii="Arial" w:hAnsi="Arial" w:cs="Arial"/>
          <w:sz w:val="22"/>
          <w:szCs w:val="22"/>
        </w:rPr>
        <w:t>mtDNA</w:t>
      </w:r>
      <w:proofErr w:type="spellEnd"/>
      <w:r w:rsidRPr="00287B0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87B09">
        <w:rPr>
          <w:rFonts w:ascii="Arial" w:hAnsi="Arial" w:cs="Arial"/>
          <w:sz w:val="22"/>
          <w:szCs w:val="22"/>
        </w:rPr>
        <w:t>in order to</w:t>
      </w:r>
      <w:proofErr w:type="gramEnd"/>
      <w:r w:rsidRPr="00287B09">
        <w:rPr>
          <w:rFonts w:ascii="Arial" w:hAnsi="Arial" w:cs="Arial"/>
          <w:sz w:val="22"/>
          <w:szCs w:val="22"/>
        </w:rPr>
        <w:t xml:space="preserve"> monitor their dynamics by live-cell imaging during different cellular stress conditions. Together, the successful candidate will monitor </w:t>
      </w:r>
      <w:proofErr w:type="spellStart"/>
      <w:r w:rsidRPr="00287B09">
        <w:rPr>
          <w:rFonts w:ascii="Arial" w:hAnsi="Arial" w:cs="Arial"/>
          <w:sz w:val="22"/>
          <w:szCs w:val="22"/>
        </w:rPr>
        <w:t>mtDNA</w:t>
      </w:r>
      <w:proofErr w:type="spellEnd"/>
      <w:r w:rsidRPr="00287B09">
        <w:rPr>
          <w:rFonts w:ascii="Arial" w:hAnsi="Arial" w:cs="Arial"/>
          <w:sz w:val="22"/>
          <w:szCs w:val="22"/>
        </w:rPr>
        <w:t xml:space="preserve"> dynamics and determine how the regulation of </w:t>
      </w:r>
      <w:proofErr w:type="spellStart"/>
      <w:r w:rsidRPr="00287B09">
        <w:rPr>
          <w:rFonts w:ascii="Arial" w:hAnsi="Arial" w:cs="Arial"/>
          <w:sz w:val="22"/>
          <w:szCs w:val="22"/>
        </w:rPr>
        <w:t>mtDNA</w:t>
      </w:r>
      <w:proofErr w:type="spellEnd"/>
      <w:r w:rsidRPr="00287B09">
        <w:rPr>
          <w:rFonts w:ascii="Arial" w:hAnsi="Arial" w:cs="Arial"/>
          <w:sz w:val="22"/>
          <w:szCs w:val="22"/>
        </w:rPr>
        <w:t xml:space="preserve"> quality control/levels, by targeting mitochondrial dynamics, could represent a future potential therapeutic target for pathogenic </w:t>
      </w:r>
      <w:proofErr w:type="spellStart"/>
      <w:r w:rsidRPr="00287B09">
        <w:rPr>
          <w:rFonts w:ascii="Arial" w:hAnsi="Arial" w:cs="Arial"/>
          <w:sz w:val="22"/>
          <w:szCs w:val="22"/>
        </w:rPr>
        <w:t>mtDNA</w:t>
      </w:r>
      <w:proofErr w:type="spellEnd"/>
      <w:r w:rsidRPr="00287B09">
        <w:rPr>
          <w:rFonts w:ascii="Arial" w:hAnsi="Arial" w:cs="Arial"/>
          <w:sz w:val="22"/>
          <w:szCs w:val="22"/>
        </w:rPr>
        <w:t xml:space="preserve"> mutations. </w:t>
      </w:r>
    </w:p>
    <w:p w14:paraId="1FED9178" w14:textId="77777777" w:rsidR="00287B09" w:rsidRPr="00287B09" w:rsidRDefault="00287B09" w:rsidP="00287B09">
      <w:pPr>
        <w:spacing w:after="0"/>
        <w:ind w:left="-284" w:right="-142"/>
        <w:jc w:val="both"/>
        <w:rPr>
          <w:rFonts w:ascii="Arial" w:hAnsi="Arial" w:cs="Arial"/>
          <w:sz w:val="22"/>
          <w:szCs w:val="22"/>
        </w:rPr>
      </w:pPr>
    </w:p>
    <w:p w14:paraId="77F25B9E" w14:textId="77777777" w:rsidR="00287B09" w:rsidRPr="00287B09" w:rsidRDefault="00287B09" w:rsidP="00287B09">
      <w:pPr>
        <w:spacing w:after="0"/>
        <w:ind w:left="-284" w:right="-142"/>
        <w:jc w:val="both"/>
        <w:rPr>
          <w:rFonts w:ascii="Arial" w:hAnsi="Arial" w:cs="Arial"/>
          <w:sz w:val="22"/>
          <w:szCs w:val="22"/>
        </w:rPr>
      </w:pPr>
      <w:r w:rsidRPr="00287B09">
        <w:rPr>
          <w:rFonts w:ascii="Arial" w:hAnsi="Arial" w:cs="Arial"/>
          <w:sz w:val="22"/>
          <w:szCs w:val="22"/>
        </w:rPr>
        <w:t xml:space="preserve">This multi-disciplinary project will allow the student to employ a range of experimental procedures including molecular and cellular biology, protein engineering, cutting-edge confocal and super-resolution microscopy to </w:t>
      </w:r>
      <w:proofErr w:type="spellStart"/>
      <w:r w:rsidRPr="00287B09">
        <w:rPr>
          <w:rFonts w:ascii="Arial" w:hAnsi="Arial" w:cs="Arial"/>
          <w:sz w:val="22"/>
          <w:szCs w:val="22"/>
        </w:rPr>
        <w:t>mtDNA</w:t>
      </w:r>
      <w:proofErr w:type="spellEnd"/>
      <w:r w:rsidRPr="00287B09">
        <w:rPr>
          <w:rFonts w:ascii="Arial" w:hAnsi="Arial" w:cs="Arial"/>
          <w:sz w:val="22"/>
          <w:szCs w:val="22"/>
        </w:rPr>
        <w:t xml:space="preserve"> and mitochondrial function analysis both in </w:t>
      </w:r>
      <w:proofErr w:type="spellStart"/>
      <w:r w:rsidRPr="00287B09">
        <w:rPr>
          <w:rFonts w:ascii="Arial" w:hAnsi="Arial" w:cs="Arial"/>
          <w:sz w:val="22"/>
          <w:szCs w:val="22"/>
        </w:rPr>
        <w:t>cellulo</w:t>
      </w:r>
      <w:proofErr w:type="spellEnd"/>
      <w:r w:rsidRPr="00287B09">
        <w:rPr>
          <w:rFonts w:ascii="Arial" w:hAnsi="Arial" w:cs="Arial"/>
          <w:sz w:val="22"/>
          <w:szCs w:val="22"/>
        </w:rPr>
        <w:t xml:space="preserve"> and in vivo. The student will also apply </w:t>
      </w:r>
      <w:proofErr w:type="spellStart"/>
      <w:r w:rsidRPr="00287B09">
        <w:rPr>
          <w:rFonts w:ascii="Arial" w:hAnsi="Arial" w:cs="Arial"/>
          <w:sz w:val="22"/>
          <w:szCs w:val="22"/>
        </w:rPr>
        <w:t>mtDNA</w:t>
      </w:r>
      <w:proofErr w:type="spellEnd"/>
      <w:r w:rsidRPr="00287B09">
        <w:rPr>
          <w:rFonts w:ascii="Arial" w:hAnsi="Arial" w:cs="Arial"/>
          <w:sz w:val="22"/>
          <w:szCs w:val="22"/>
        </w:rPr>
        <w:t xml:space="preserve"> editing technologies to develop novel cellular and mouse models </w:t>
      </w:r>
      <w:proofErr w:type="gramStart"/>
      <w:r w:rsidRPr="00287B09">
        <w:rPr>
          <w:rFonts w:ascii="Arial" w:hAnsi="Arial" w:cs="Arial"/>
          <w:sz w:val="22"/>
          <w:szCs w:val="22"/>
        </w:rPr>
        <w:t>in order to</w:t>
      </w:r>
      <w:proofErr w:type="gramEnd"/>
      <w:r w:rsidRPr="00287B09">
        <w:rPr>
          <w:rFonts w:ascii="Arial" w:hAnsi="Arial" w:cs="Arial"/>
          <w:sz w:val="22"/>
          <w:szCs w:val="22"/>
        </w:rPr>
        <w:t xml:space="preserve"> increase the physiological relevance of their findings.</w:t>
      </w:r>
    </w:p>
    <w:p w14:paraId="023B3CF1" w14:textId="5654EBD8" w:rsidR="00B8761B" w:rsidRPr="00A449DA" w:rsidRDefault="00B8761B" w:rsidP="00287B09">
      <w:pPr>
        <w:spacing w:after="0"/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12E89237" w14:textId="44E41771" w:rsidR="00B8761B" w:rsidRPr="00A449DA" w:rsidRDefault="00B8761B" w:rsidP="00392525">
      <w:pPr>
        <w:spacing w:after="0"/>
        <w:ind w:left="-284" w:right="-142"/>
        <w:rPr>
          <w:rFonts w:ascii="Arial" w:hAnsi="Arial" w:cs="Arial"/>
          <w:b/>
          <w:sz w:val="22"/>
          <w:szCs w:val="22"/>
        </w:rPr>
      </w:pPr>
      <w:r w:rsidRPr="00A449DA">
        <w:rPr>
          <w:rFonts w:ascii="Arial" w:hAnsi="Arial" w:cs="Arial"/>
          <w:b/>
          <w:sz w:val="22"/>
          <w:szCs w:val="22"/>
        </w:rPr>
        <w:t>Keywords</w:t>
      </w:r>
    </w:p>
    <w:p w14:paraId="7B6B20B6" w14:textId="1DDB47D6" w:rsidR="00997AE4" w:rsidRDefault="00997AE4" w:rsidP="00392525">
      <w:pPr>
        <w:spacing w:after="0"/>
        <w:ind w:left="-284" w:right="-142"/>
        <w:rPr>
          <w:rFonts w:ascii="Arial" w:hAnsi="Arial" w:cs="Arial"/>
          <w:bCs/>
          <w:sz w:val="22"/>
          <w:szCs w:val="22"/>
        </w:rPr>
      </w:pPr>
      <w:r w:rsidRPr="00A449DA">
        <w:rPr>
          <w:rFonts w:ascii="Arial" w:hAnsi="Arial" w:cs="Arial"/>
          <w:bCs/>
          <w:sz w:val="22"/>
          <w:szCs w:val="22"/>
        </w:rPr>
        <w:t xml:space="preserve">General: </w:t>
      </w:r>
      <w:r>
        <w:rPr>
          <w:rFonts w:ascii="Arial" w:hAnsi="Arial" w:cs="Arial"/>
          <w:bCs/>
          <w:sz w:val="22"/>
          <w:szCs w:val="22"/>
        </w:rPr>
        <w:t>m</w:t>
      </w:r>
      <w:r w:rsidRPr="007E2A64">
        <w:rPr>
          <w:rFonts w:ascii="Arial" w:hAnsi="Arial" w:cs="Arial"/>
          <w:bCs/>
          <w:sz w:val="22"/>
          <w:szCs w:val="22"/>
        </w:rPr>
        <w:t xml:space="preserve">itochondrial </w:t>
      </w:r>
      <w:r w:rsidR="00392525">
        <w:rPr>
          <w:rFonts w:ascii="Arial" w:hAnsi="Arial" w:cs="Arial"/>
          <w:bCs/>
          <w:sz w:val="22"/>
          <w:szCs w:val="22"/>
        </w:rPr>
        <w:t>dynamics</w:t>
      </w:r>
      <w:r w:rsidRPr="007E2A64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392525">
        <w:rPr>
          <w:rFonts w:ascii="Arial" w:hAnsi="Arial" w:cs="Arial"/>
          <w:bCs/>
          <w:sz w:val="22"/>
          <w:szCs w:val="22"/>
        </w:rPr>
        <w:t>mtDNA</w:t>
      </w:r>
      <w:proofErr w:type="spellEnd"/>
      <w:r w:rsidR="0039252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392525">
        <w:rPr>
          <w:rFonts w:ascii="Arial" w:hAnsi="Arial" w:cs="Arial"/>
          <w:bCs/>
          <w:sz w:val="22"/>
          <w:szCs w:val="22"/>
        </w:rPr>
        <w:t>heter</w:t>
      </w:r>
      <w:r w:rsidR="00E83F5B">
        <w:rPr>
          <w:rFonts w:ascii="Arial" w:hAnsi="Arial" w:cs="Arial"/>
          <w:bCs/>
          <w:sz w:val="22"/>
          <w:szCs w:val="22"/>
        </w:rPr>
        <w:t>o</w:t>
      </w:r>
      <w:r w:rsidR="00392525">
        <w:rPr>
          <w:rFonts w:ascii="Arial" w:hAnsi="Arial" w:cs="Arial"/>
          <w:bCs/>
          <w:sz w:val="22"/>
          <w:szCs w:val="22"/>
        </w:rPr>
        <w:t>plasmy</w:t>
      </w:r>
      <w:proofErr w:type="spellEnd"/>
      <w:r w:rsidR="00E83F5B">
        <w:rPr>
          <w:rFonts w:ascii="Arial" w:hAnsi="Arial" w:cs="Arial"/>
          <w:bCs/>
          <w:sz w:val="22"/>
          <w:szCs w:val="22"/>
        </w:rPr>
        <w:t>, microscopy</w:t>
      </w:r>
    </w:p>
    <w:p w14:paraId="05C9BCE7" w14:textId="7CAE4B9E" w:rsidR="00997AE4" w:rsidRDefault="00997AE4" w:rsidP="00392525">
      <w:pPr>
        <w:spacing w:after="0"/>
        <w:ind w:left="-284" w:right="-142"/>
        <w:rPr>
          <w:rFonts w:ascii="Arial" w:hAnsi="Arial" w:cs="Arial"/>
          <w:b/>
          <w:sz w:val="22"/>
          <w:szCs w:val="22"/>
        </w:rPr>
      </w:pPr>
      <w:r w:rsidRPr="00A449DA">
        <w:rPr>
          <w:rFonts w:ascii="Arial" w:hAnsi="Arial" w:cs="Arial"/>
          <w:bCs/>
          <w:sz w:val="22"/>
          <w:szCs w:val="22"/>
        </w:rPr>
        <w:t xml:space="preserve">More specific:  </w:t>
      </w:r>
      <w:r w:rsidR="00392525">
        <w:rPr>
          <w:rFonts w:ascii="Arial" w:hAnsi="Arial" w:cs="Arial"/>
          <w:bCs/>
          <w:sz w:val="22"/>
          <w:szCs w:val="22"/>
        </w:rPr>
        <w:t>Membrane remodelling, mitochondrial disease</w:t>
      </w:r>
    </w:p>
    <w:p w14:paraId="37951186" w14:textId="77777777" w:rsidR="00D6636A" w:rsidRPr="00A449DA" w:rsidRDefault="00D6636A" w:rsidP="00392525">
      <w:pPr>
        <w:spacing w:after="0"/>
        <w:ind w:left="-284" w:right="-142"/>
        <w:rPr>
          <w:rFonts w:ascii="Arial" w:hAnsi="Arial" w:cs="Arial"/>
          <w:bCs/>
          <w:sz w:val="22"/>
          <w:szCs w:val="22"/>
        </w:rPr>
      </w:pPr>
    </w:p>
    <w:p w14:paraId="33A7311B" w14:textId="074D35CC" w:rsidR="00B8761B" w:rsidRDefault="00B8761B" w:rsidP="00392525">
      <w:pPr>
        <w:spacing w:after="0"/>
        <w:ind w:left="-284" w:right="-142"/>
        <w:rPr>
          <w:rFonts w:ascii="Arial" w:hAnsi="Arial" w:cs="Arial"/>
          <w:b/>
          <w:sz w:val="22"/>
          <w:szCs w:val="22"/>
        </w:rPr>
      </w:pPr>
      <w:r w:rsidRPr="00A449DA">
        <w:rPr>
          <w:rFonts w:ascii="Arial" w:hAnsi="Arial" w:cs="Arial"/>
          <w:b/>
          <w:sz w:val="22"/>
          <w:szCs w:val="22"/>
        </w:rPr>
        <w:t>References</w:t>
      </w:r>
    </w:p>
    <w:p w14:paraId="37632FA8" w14:textId="66D6F514" w:rsidR="00392525" w:rsidRPr="00392525" w:rsidRDefault="00392525" w:rsidP="00392525">
      <w:pPr>
        <w:spacing w:after="0"/>
        <w:ind w:left="284" w:right="-142" w:hanging="56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Pr="00392525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r w:rsidRPr="00392525">
        <w:rPr>
          <w:rFonts w:ascii="Arial" w:hAnsi="Arial" w:cs="Arial"/>
          <w:bCs/>
          <w:sz w:val="22"/>
          <w:szCs w:val="22"/>
        </w:rPr>
        <w:t>Tilokani</w:t>
      </w:r>
      <w:proofErr w:type="spellEnd"/>
      <w:r w:rsidRPr="00392525">
        <w:rPr>
          <w:rFonts w:ascii="Arial" w:hAnsi="Arial" w:cs="Arial"/>
          <w:bCs/>
          <w:sz w:val="22"/>
          <w:szCs w:val="22"/>
        </w:rPr>
        <w:t xml:space="preserve"> L, Nagashima S, </w:t>
      </w:r>
      <w:proofErr w:type="spellStart"/>
      <w:r w:rsidRPr="00392525">
        <w:rPr>
          <w:rFonts w:ascii="Arial" w:hAnsi="Arial" w:cs="Arial"/>
          <w:bCs/>
          <w:sz w:val="22"/>
          <w:szCs w:val="22"/>
        </w:rPr>
        <w:t>Paupe</w:t>
      </w:r>
      <w:proofErr w:type="spellEnd"/>
      <w:r w:rsidRPr="00392525">
        <w:rPr>
          <w:rFonts w:ascii="Arial" w:hAnsi="Arial" w:cs="Arial"/>
          <w:bCs/>
          <w:sz w:val="22"/>
          <w:szCs w:val="22"/>
        </w:rPr>
        <w:t xml:space="preserve"> V, Prudent J. Mitochondrial dynamics: overview of molecular mechanisms. Essays in </w:t>
      </w:r>
      <w:proofErr w:type="spellStart"/>
      <w:r w:rsidRPr="00392525">
        <w:rPr>
          <w:rFonts w:ascii="Arial" w:hAnsi="Arial" w:cs="Arial"/>
          <w:bCs/>
          <w:sz w:val="22"/>
          <w:szCs w:val="22"/>
        </w:rPr>
        <w:t>Biochem</w:t>
      </w:r>
      <w:proofErr w:type="spellEnd"/>
      <w:r w:rsidRPr="00392525">
        <w:rPr>
          <w:rFonts w:ascii="Arial" w:hAnsi="Arial" w:cs="Arial"/>
          <w:bCs/>
          <w:sz w:val="22"/>
          <w:szCs w:val="22"/>
        </w:rPr>
        <w:t xml:space="preserve"> 2018 Jul 20;62(3):341-360. PMID: 30030364.</w:t>
      </w:r>
    </w:p>
    <w:p w14:paraId="7328009E" w14:textId="77777777" w:rsidR="00392525" w:rsidRPr="00392525" w:rsidRDefault="00392525" w:rsidP="00392525">
      <w:pPr>
        <w:spacing w:after="0"/>
        <w:ind w:left="284" w:right="-142" w:hanging="568"/>
        <w:jc w:val="both"/>
        <w:rPr>
          <w:rFonts w:ascii="Arial" w:hAnsi="Arial" w:cs="Arial"/>
          <w:bCs/>
          <w:sz w:val="22"/>
          <w:szCs w:val="22"/>
        </w:rPr>
      </w:pPr>
    </w:p>
    <w:p w14:paraId="60AC9D44" w14:textId="5F84DC5A" w:rsidR="00392525" w:rsidRPr="00392525" w:rsidRDefault="00392525" w:rsidP="00392525">
      <w:pPr>
        <w:spacing w:after="0"/>
        <w:ind w:left="284" w:right="-142" w:hanging="568"/>
        <w:jc w:val="both"/>
        <w:rPr>
          <w:rFonts w:ascii="Arial" w:hAnsi="Arial" w:cs="Arial"/>
          <w:bCs/>
          <w:sz w:val="22"/>
          <w:szCs w:val="22"/>
        </w:rPr>
      </w:pPr>
      <w:r w:rsidRPr="00392525">
        <w:rPr>
          <w:rFonts w:ascii="Arial" w:hAnsi="Arial" w:cs="Arial"/>
          <w:bCs/>
          <w:sz w:val="22"/>
          <w:szCs w:val="22"/>
        </w:rPr>
        <w:t xml:space="preserve">2: </w:t>
      </w:r>
      <w:r>
        <w:rPr>
          <w:rFonts w:ascii="Arial" w:hAnsi="Arial" w:cs="Arial"/>
          <w:bCs/>
          <w:sz w:val="22"/>
          <w:szCs w:val="22"/>
        </w:rPr>
        <w:tab/>
      </w:r>
      <w:r w:rsidRPr="00392525">
        <w:rPr>
          <w:rFonts w:ascii="Arial" w:hAnsi="Arial" w:cs="Arial"/>
          <w:bCs/>
          <w:sz w:val="22"/>
          <w:szCs w:val="22"/>
        </w:rPr>
        <w:t xml:space="preserve">Silva-Pinheiro P, </w:t>
      </w:r>
      <w:proofErr w:type="spellStart"/>
      <w:r w:rsidRPr="00392525">
        <w:rPr>
          <w:rFonts w:ascii="Arial" w:hAnsi="Arial" w:cs="Arial"/>
          <w:bCs/>
          <w:sz w:val="22"/>
          <w:szCs w:val="22"/>
        </w:rPr>
        <w:t>Mutti</w:t>
      </w:r>
      <w:proofErr w:type="spellEnd"/>
      <w:r w:rsidRPr="00392525">
        <w:rPr>
          <w:rFonts w:ascii="Arial" w:hAnsi="Arial" w:cs="Arial"/>
          <w:bCs/>
          <w:sz w:val="22"/>
          <w:szCs w:val="22"/>
        </w:rPr>
        <w:t xml:space="preserve"> CD, Van Haute L, Powell CA, Nash PA, Turner K, </w:t>
      </w:r>
      <w:proofErr w:type="spellStart"/>
      <w:r w:rsidRPr="00392525">
        <w:rPr>
          <w:rFonts w:ascii="Arial" w:hAnsi="Arial" w:cs="Arial"/>
          <w:bCs/>
          <w:sz w:val="22"/>
          <w:szCs w:val="22"/>
        </w:rPr>
        <w:t>Minczuk</w:t>
      </w:r>
      <w:proofErr w:type="spellEnd"/>
      <w:r w:rsidRPr="00392525">
        <w:rPr>
          <w:rFonts w:ascii="Arial" w:hAnsi="Arial" w:cs="Arial"/>
          <w:bCs/>
          <w:sz w:val="22"/>
          <w:szCs w:val="22"/>
        </w:rPr>
        <w:t xml:space="preserve"> M. A library of base editors for the precise ablation of all protein-coding genes in the mouse mitochondrial genome. Nat Biomed </w:t>
      </w:r>
      <w:proofErr w:type="spellStart"/>
      <w:r w:rsidRPr="00392525">
        <w:rPr>
          <w:rFonts w:ascii="Arial" w:hAnsi="Arial" w:cs="Arial"/>
          <w:bCs/>
          <w:sz w:val="22"/>
          <w:szCs w:val="22"/>
        </w:rPr>
        <w:t>Eng</w:t>
      </w:r>
      <w:proofErr w:type="spellEnd"/>
      <w:r w:rsidRPr="00392525">
        <w:rPr>
          <w:rFonts w:ascii="Arial" w:hAnsi="Arial" w:cs="Arial"/>
          <w:bCs/>
          <w:sz w:val="22"/>
          <w:szCs w:val="22"/>
        </w:rPr>
        <w:t xml:space="preserve"> 2023 May;7(5):692-703.  PMID: 36470976.</w:t>
      </w:r>
    </w:p>
    <w:p w14:paraId="591A1AE2" w14:textId="77777777" w:rsidR="00392525" w:rsidRPr="00392525" w:rsidRDefault="00392525" w:rsidP="00392525">
      <w:pPr>
        <w:spacing w:after="0"/>
        <w:ind w:left="284" w:right="-142" w:hanging="568"/>
        <w:jc w:val="both"/>
        <w:rPr>
          <w:rFonts w:ascii="Arial" w:hAnsi="Arial" w:cs="Arial"/>
          <w:bCs/>
          <w:sz w:val="22"/>
          <w:szCs w:val="22"/>
        </w:rPr>
      </w:pPr>
    </w:p>
    <w:p w14:paraId="38157D12" w14:textId="07064B9B" w:rsidR="00B8761B" w:rsidRDefault="00392525" w:rsidP="00392525">
      <w:pPr>
        <w:spacing w:after="0"/>
        <w:ind w:left="284" w:right="-142" w:hanging="568"/>
        <w:jc w:val="both"/>
        <w:rPr>
          <w:rFonts w:ascii="Arial" w:hAnsi="Arial" w:cs="Arial"/>
          <w:bCs/>
          <w:sz w:val="22"/>
          <w:szCs w:val="22"/>
        </w:rPr>
      </w:pPr>
      <w:r w:rsidRPr="00392525">
        <w:rPr>
          <w:rFonts w:ascii="Arial" w:hAnsi="Arial" w:cs="Arial"/>
          <w:bCs/>
          <w:sz w:val="22"/>
          <w:szCs w:val="22"/>
        </w:rPr>
        <w:t xml:space="preserve">3: </w:t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r w:rsidRPr="00392525">
        <w:rPr>
          <w:rFonts w:ascii="Arial" w:hAnsi="Arial" w:cs="Arial"/>
          <w:bCs/>
          <w:sz w:val="22"/>
          <w:szCs w:val="22"/>
        </w:rPr>
        <w:t>Zecchini</w:t>
      </w:r>
      <w:proofErr w:type="spellEnd"/>
      <w:r w:rsidRPr="00392525">
        <w:rPr>
          <w:rFonts w:ascii="Arial" w:hAnsi="Arial" w:cs="Arial"/>
          <w:bCs/>
          <w:sz w:val="22"/>
          <w:szCs w:val="22"/>
        </w:rPr>
        <w:t xml:space="preserve"> V, </w:t>
      </w:r>
      <w:proofErr w:type="spellStart"/>
      <w:r w:rsidRPr="00392525">
        <w:rPr>
          <w:rFonts w:ascii="Arial" w:hAnsi="Arial" w:cs="Arial"/>
          <w:bCs/>
          <w:sz w:val="22"/>
          <w:szCs w:val="22"/>
        </w:rPr>
        <w:t>Paupe</w:t>
      </w:r>
      <w:proofErr w:type="spellEnd"/>
      <w:r w:rsidRPr="00392525">
        <w:rPr>
          <w:rFonts w:ascii="Arial" w:hAnsi="Arial" w:cs="Arial"/>
          <w:bCs/>
          <w:sz w:val="22"/>
          <w:szCs w:val="22"/>
        </w:rPr>
        <w:t xml:space="preserve"> V, </w:t>
      </w:r>
      <w:proofErr w:type="spellStart"/>
      <w:r w:rsidRPr="00392525">
        <w:rPr>
          <w:rFonts w:ascii="Arial" w:hAnsi="Arial" w:cs="Arial"/>
          <w:bCs/>
          <w:sz w:val="22"/>
          <w:szCs w:val="22"/>
        </w:rPr>
        <w:t>Herranz</w:t>
      </w:r>
      <w:proofErr w:type="spellEnd"/>
      <w:r w:rsidRPr="00392525">
        <w:rPr>
          <w:rFonts w:ascii="Arial" w:hAnsi="Arial" w:cs="Arial"/>
          <w:bCs/>
          <w:sz w:val="22"/>
          <w:szCs w:val="22"/>
        </w:rPr>
        <w:t xml:space="preserve">-Montoya I, Young T, Janssen J, </w:t>
      </w:r>
      <w:proofErr w:type="spellStart"/>
      <w:r w:rsidRPr="00392525">
        <w:rPr>
          <w:rFonts w:ascii="Arial" w:hAnsi="Arial" w:cs="Arial"/>
          <w:bCs/>
          <w:sz w:val="22"/>
          <w:szCs w:val="22"/>
        </w:rPr>
        <w:t>Wortel</w:t>
      </w:r>
      <w:proofErr w:type="spellEnd"/>
      <w:r w:rsidRPr="00392525">
        <w:rPr>
          <w:rFonts w:ascii="Arial" w:hAnsi="Arial" w:cs="Arial"/>
          <w:bCs/>
          <w:sz w:val="22"/>
          <w:szCs w:val="22"/>
        </w:rPr>
        <w:t xml:space="preserve"> IMN, Morris JL, Ferguson A, Costa SAH, </w:t>
      </w:r>
      <w:proofErr w:type="spellStart"/>
      <w:r w:rsidRPr="00392525">
        <w:rPr>
          <w:rFonts w:ascii="Arial" w:hAnsi="Arial" w:cs="Arial"/>
          <w:bCs/>
          <w:sz w:val="22"/>
          <w:szCs w:val="22"/>
        </w:rPr>
        <w:t>Tronci</w:t>
      </w:r>
      <w:proofErr w:type="spellEnd"/>
      <w:r w:rsidRPr="00392525">
        <w:rPr>
          <w:rFonts w:ascii="Arial" w:hAnsi="Arial" w:cs="Arial"/>
          <w:bCs/>
          <w:sz w:val="22"/>
          <w:szCs w:val="22"/>
        </w:rPr>
        <w:t xml:space="preserve"> L, </w:t>
      </w:r>
      <w:proofErr w:type="spellStart"/>
      <w:r w:rsidRPr="00392525">
        <w:rPr>
          <w:rFonts w:ascii="Arial" w:hAnsi="Arial" w:cs="Arial"/>
          <w:bCs/>
          <w:sz w:val="22"/>
          <w:szCs w:val="22"/>
        </w:rPr>
        <w:t>Nikitopoulou</w:t>
      </w:r>
      <w:proofErr w:type="spellEnd"/>
      <w:r w:rsidRPr="00392525">
        <w:rPr>
          <w:rFonts w:ascii="Arial" w:hAnsi="Arial" w:cs="Arial"/>
          <w:bCs/>
          <w:sz w:val="22"/>
          <w:szCs w:val="22"/>
        </w:rPr>
        <w:t xml:space="preserve"> E, Yang M, </w:t>
      </w:r>
      <w:proofErr w:type="spellStart"/>
      <w:r w:rsidRPr="00392525">
        <w:rPr>
          <w:rFonts w:ascii="Arial" w:hAnsi="Arial" w:cs="Arial"/>
          <w:bCs/>
          <w:sz w:val="22"/>
          <w:szCs w:val="22"/>
        </w:rPr>
        <w:t>Bihary</w:t>
      </w:r>
      <w:proofErr w:type="spellEnd"/>
      <w:r w:rsidRPr="00392525">
        <w:rPr>
          <w:rFonts w:ascii="Arial" w:hAnsi="Arial" w:cs="Arial"/>
          <w:bCs/>
          <w:sz w:val="22"/>
          <w:szCs w:val="22"/>
        </w:rPr>
        <w:t xml:space="preserve"> D, </w:t>
      </w:r>
      <w:proofErr w:type="spellStart"/>
      <w:r w:rsidRPr="00392525">
        <w:rPr>
          <w:rFonts w:ascii="Arial" w:hAnsi="Arial" w:cs="Arial"/>
          <w:bCs/>
          <w:sz w:val="22"/>
          <w:szCs w:val="22"/>
        </w:rPr>
        <w:t>Caicci</w:t>
      </w:r>
      <w:proofErr w:type="spellEnd"/>
      <w:r w:rsidRPr="00392525">
        <w:rPr>
          <w:rFonts w:ascii="Arial" w:hAnsi="Arial" w:cs="Arial"/>
          <w:bCs/>
          <w:sz w:val="22"/>
          <w:szCs w:val="22"/>
        </w:rPr>
        <w:t xml:space="preserve"> F, Nagashima S, Speed A, </w:t>
      </w:r>
      <w:proofErr w:type="spellStart"/>
      <w:r w:rsidRPr="00392525">
        <w:rPr>
          <w:rFonts w:ascii="Arial" w:hAnsi="Arial" w:cs="Arial"/>
          <w:bCs/>
          <w:sz w:val="22"/>
          <w:szCs w:val="22"/>
        </w:rPr>
        <w:t>Samarajiwah</w:t>
      </w:r>
      <w:proofErr w:type="spellEnd"/>
      <w:r w:rsidRPr="00392525">
        <w:rPr>
          <w:rFonts w:ascii="Arial" w:hAnsi="Arial" w:cs="Arial"/>
          <w:bCs/>
          <w:sz w:val="22"/>
          <w:szCs w:val="22"/>
        </w:rPr>
        <w:t xml:space="preserve"> S, Prudent J#, </w:t>
      </w:r>
      <w:proofErr w:type="spellStart"/>
      <w:r w:rsidRPr="00392525">
        <w:rPr>
          <w:rFonts w:ascii="Arial" w:hAnsi="Arial" w:cs="Arial"/>
          <w:bCs/>
          <w:sz w:val="22"/>
          <w:szCs w:val="22"/>
        </w:rPr>
        <w:t>Frezza</w:t>
      </w:r>
      <w:proofErr w:type="spellEnd"/>
      <w:r w:rsidRPr="00392525">
        <w:rPr>
          <w:rFonts w:ascii="Arial" w:hAnsi="Arial" w:cs="Arial"/>
          <w:bCs/>
          <w:sz w:val="22"/>
          <w:szCs w:val="22"/>
        </w:rPr>
        <w:t xml:space="preserve"> C#. Fumarate induces </w:t>
      </w:r>
      <w:proofErr w:type="spellStart"/>
      <w:r w:rsidRPr="00392525">
        <w:rPr>
          <w:rFonts w:ascii="Arial" w:hAnsi="Arial" w:cs="Arial"/>
          <w:bCs/>
          <w:sz w:val="22"/>
          <w:szCs w:val="22"/>
        </w:rPr>
        <w:t>mtDNA</w:t>
      </w:r>
      <w:proofErr w:type="spellEnd"/>
      <w:r w:rsidRPr="00392525">
        <w:rPr>
          <w:rFonts w:ascii="Arial" w:hAnsi="Arial" w:cs="Arial"/>
          <w:bCs/>
          <w:sz w:val="22"/>
          <w:szCs w:val="22"/>
        </w:rPr>
        <w:t xml:space="preserve"> release via mitochondrial-derived vesicles and drives innate immunity. Nature. 2023 Mar;615(7952):499-506. #: corresponding author.</w:t>
      </w:r>
      <w:r w:rsidRPr="00392525">
        <w:rPr>
          <w:rFonts w:ascii="Arial" w:hAnsi="Arial" w:cs="Arial"/>
          <w:b/>
          <w:bCs/>
          <w:sz w:val="22"/>
          <w:szCs w:val="22"/>
        </w:rPr>
        <w:t xml:space="preserve"> </w:t>
      </w:r>
      <w:r w:rsidRPr="00392525">
        <w:rPr>
          <w:rFonts w:ascii="Arial" w:hAnsi="Arial" w:cs="Arial"/>
          <w:bCs/>
          <w:sz w:val="22"/>
          <w:szCs w:val="22"/>
        </w:rPr>
        <w:t>PMID: 36890229.</w:t>
      </w:r>
    </w:p>
    <w:p w14:paraId="009B756F" w14:textId="77777777" w:rsidR="00392525" w:rsidRPr="00A449DA" w:rsidRDefault="00392525" w:rsidP="00392525">
      <w:pPr>
        <w:spacing w:after="0"/>
        <w:ind w:left="-284" w:right="-142"/>
        <w:rPr>
          <w:rFonts w:ascii="Arial" w:hAnsi="Arial" w:cs="Arial"/>
          <w:b/>
          <w:sz w:val="22"/>
          <w:szCs w:val="22"/>
        </w:rPr>
      </w:pPr>
    </w:p>
    <w:p w14:paraId="6319855B" w14:textId="77777777" w:rsidR="00997AE4" w:rsidRPr="00A449DA" w:rsidRDefault="00997AE4" w:rsidP="00392525">
      <w:pPr>
        <w:spacing w:after="0"/>
        <w:ind w:left="-284" w:right="-142"/>
        <w:rPr>
          <w:rFonts w:ascii="Arial" w:hAnsi="Arial" w:cs="Arial"/>
          <w:b/>
          <w:bCs/>
          <w:sz w:val="22"/>
          <w:szCs w:val="22"/>
        </w:rPr>
      </w:pPr>
      <w:r w:rsidRPr="00A449DA">
        <w:rPr>
          <w:rFonts w:ascii="Arial" w:hAnsi="Arial" w:cs="Arial"/>
          <w:b/>
          <w:bCs/>
          <w:sz w:val="22"/>
          <w:szCs w:val="22"/>
        </w:rPr>
        <w:t>Subject areas</w:t>
      </w:r>
    </w:p>
    <w:p w14:paraId="651DE1AD" w14:textId="4DC507C9" w:rsidR="00997AE4" w:rsidRDefault="00997AE4" w:rsidP="00392525">
      <w:pPr>
        <w:spacing w:after="0"/>
        <w:ind w:left="-284" w:righ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Bio</w:t>
      </w:r>
      <w:r w:rsidR="00392525">
        <w:rPr>
          <w:rFonts w:ascii="Arial" w:hAnsi="Arial" w:cs="Arial"/>
          <w:bCs/>
          <w:sz w:val="22"/>
          <w:szCs w:val="22"/>
        </w:rPr>
        <w:t xml:space="preserve">chemistry, Cell Biology, </w:t>
      </w:r>
      <w:r>
        <w:rPr>
          <w:rFonts w:ascii="Arial" w:hAnsi="Arial" w:cs="Arial"/>
          <w:bCs/>
          <w:sz w:val="22"/>
          <w:szCs w:val="22"/>
        </w:rPr>
        <w:t>Development</w:t>
      </w:r>
      <w:r w:rsidR="000657FA">
        <w:rPr>
          <w:rFonts w:ascii="Arial" w:hAnsi="Arial" w:cs="Arial"/>
          <w:bCs/>
          <w:sz w:val="22"/>
          <w:szCs w:val="22"/>
        </w:rPr>
        <w:t xml:space="preserve">al </w:t>
      </w:r>
      <w:r>
        <w:rPr>
          <w:rFonts w:ascii="Arial" w:hAnsi="Arial" w:cs="Arial"/>
          <w:bCs/>
          <w:sz w:val="22"/>
          <w:szCs w:val="22"/>
        </w:rPr>
        <w:t xml:space="preserve">Biology, Genetic Engineering, </w:t>
      </w:r>
      <w:r w:rsidRPr="00A449DA">
        <w:rPr>
          <w:rFonts w:ascii="Arial" w:hAnsi="Arial" w:cs="Arial"/>
          <w:bCs/>
          <w:sz w:val="22"/>
          <w:szCs w:val="22"/>
        </w:rPr>
        <w:t>Molecular Biology</w:t>
      </w:r>
      <w:r>
        <w:rPr>
          <w:rFonts w:ascii="Arial" w:hAnsi="Arial" w:cs="Arial"/>
          <w:bCs/>
          <w:sz w:val="22"/>
          <w:szCs w:val="22"/>
        </w:rPr>
        <w:t>, Molecular Genetics</w:t>
      </w:r>
    </w:p>
    <w:p w14:paraId="17F0C11C" w14:textId="77777777" w:rsidR="00287B09" w:rsidRDefault="00287B09" w:rsidP="00997AE4">
      <w:pPr>
        <w:spacing w:after="0"/>
        <w:ind w:left="-284" w:right="-337"/>
        <w:rPr>
          <w:rFonts w:ascii="Arial" w:hAnsi="Arial" w:cs="Arial"/>
          <w:b/>
          <w:sz w:val="22"/>
          <w:szCs w:val="22"/>
        </w:rPr>
      </w:pPr>
    </w:p>
    <w:p w14:paraId="1102C3FA" w14:textId="719FBBB3" w:rsidR="00727D7F" w:rsidRDefault="00997AE4" w:rsidP="00997AE4">
      <w:pPr>
        <w:spacing w:after="0"/>
        <w:ind w:left="-284" w:right="-337"/>
        <w:rPr>
          <w:rFonts w:ascii="Arial" w:hAnsi="Arial" w:cs="Arial"/>
          <w:sz w:val="22"/>
          <w:szCs w:val="22"/>
        </w:rPr>
      </w:pPr>
      <w:r w:rsidRPr="00C62765">
        <w:rPr>
          <w:rFonts w:ascii="Arial" w:hAnsi="Arial" w:cs="Arial"/>
          <w:b/>
          <w:sz w:val="22"/>
          <w:szCs w:val="22"/>
        </w:rPr>
        <w:t>How to apply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C62765">
        <w:rPr>
          <w:rFonts w:ascii="Arial" w:hAnsi="Arial" w:cs="Arial"/>
          <w:bCs/>
          <w:sz w:val="22"/>
          <w:szCs w:val="22"/>
        </w:rPr>
        <w:t>please visit the</w:t>
      </w:r>
      <w:r>
        <w:rPr>
          <w:rFonts w:ascii="Arial" w:hAnsi="Arial" w:cs="Arial"/>
          <w:b/>
          <w:sz w:val="22"/>
          <w:szCs w:val="22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</w:rPr>
          <w:t>MBU's Postgraduate Studies website</w:t>
        </w:r>
      </w:hyperlink>
    </w:p>
    <w:sectPr w:rsidR="00727D7F" w:rsidSect="00616D5A">
      <w:pgSz w:w="11899" w:h="16838"/>
      <w:pgMar w:top="251" w:right="1104" w:bottom="193" w:left="115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64A8E"/>
    <w:multiLevelType w:val="hybridMultilevel"/>
    <w:tmpl w:val="FC26E42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D591E46"/>
    <w:multiLevelType w:val="hybridMultilevel"/>
    <w:tmpl w:val="BD9A74B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02468242">
    <w:abstractNumId w:val="0"/>
  </w:num>
  <w:num w:numId="2" w16cid:durableId="449322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Struct Mol Bio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5apzr0fjxraxlespfu5d90vaspwpsf0sefr&quot;&gt;My EndNote Library-Converted&lt;record-ids&gt;&lt;item&gt;10208&lt;/item&gt;&lt;item&gt;10913&lt;/item&gt;&lt;item&gt;11087&lt;/item&gt;&lt;/record-ids&gt;&lt;/item&gt;&lt;/Libraries&gt;"/>
  </w:docVars>
  <w:rsids>
    <w:rsidRoot w:val="002D5212"/>
    <w:rsid w:val="0000047E"/>
    <w:rsid w:val="00031227"/>
    <w:rsid w:val="00043043"/>
    <w:rsid w:val="00043B7D"/>
    <w:rsid w:val="000657FA"/>
    <w:rsid w:val="000B64CD"/>
    <w:rsid w:val="000C03FD"/>
    <w:rsid w:val="000F1896"/>
    <w:rsid w:val="00100332"/>
    <w:rsid w:val="00115A88"/>
    <w:rsid w:val="0013412C"/>
    <w:rsid w:val="00140797"/>
    <w:rsid w:val="001617BA"/>
    <w:rsid w:val="001F61C7"/>
    <w:rsid w:val="00207449"/>
    <w:rsid w:val="002402DE"/>
    <w:rsid w:val="002565F7"/>
    <w:rsid w:val="00287B09"/>
    <w:rsid w:val="00297FE9"/>
    <w:rsid w:val="002B74CA"/>
    <w:rsid w:val="002C61ED"/>
    <w:rsid w:val="002D1D4C"/>
    <w:rsid w:val="002D5212"/>
    <w:rsid w:val="002E60DA"/>
    <w:rsid w:val="002F5F19"/>
    <w:rsid w:val="002F680B"/>
    <w:rsid w:val="003219B7"/>
    <w:rsid w:val="00370C7B"/>
    <w:rsid w:val="00392525"/>
    <w:rsid w:val="00393546"/>
    <w:rsid w:val="003D64B7"/>
    <w:rsid w:val="00403871"/>
    <w:rsid w:val="004176FE"/>
    <w:rsid w:val="00436739"/>
    <w:rsid w:val="00490E81"/>
    <w:rsid w:val="00493B8F"/>
    <w:rsid w:val="004F753A"/>
    <w:rsid w:val="00513032"/>
    <w:rsid w:val="0051509D"/>
    <w:rsid w:val="00517FFA"/>
    <w:rsid w:val="00523DC0"/>
    <w:rsid w:val="005365B4"/>
    <w:rsid w:val="005759B2"/>
    <w:rsid w:val="00577053"/>
    <w:rsid w:val="00580AEB"/>
    <w:rsid w:val="005A1181"/>
    <w:rsid w:val="005B47A5"/>
    <w:rsid w:val="005B6CAD"/>
    <w:rsid w:val="00604FE5"/>
    <w:rsid w:val="00616D5A"/>
    <w:rsid w:val="00657C16"/>
    <w:rsid w:val="006B3E91"/>
    <w:rsid w:val="006E525A"/>
    <w:rsid w:val="00727D7F"/>
    <w:rsid w:val="00732E8A"/>
    <w:rsid w:val="00737242"/>
    <w:rsid w:val="00753A45"/>
    <w:rsid w:val="00762060"/>
    <w:rsid w:val="007C128C"/>
    <w:rsid w:val="007C7BD5"/>
    <w:rsid w:val="007F63C0"/>
    <w:rsid w:val="008736A2"/>
    <w:rsid w:val="008C0864"/>
    <w:rsid w:val="008E6CE9"/>
    <w:rsid w:val="00920E83"/>
    <w:rsid w:val="009666CB"/>
    <w:rsid w:val="00992EAA"/>
    <w:rsid w:val="00997AE4"/>
    <w:rsid w:val="009A3F5E"/>
    <w:rsid w:val="00A22C51"/>
    <w:rsid w:val="00A25310"/>
    <w:rsid w:val="00A449DA"/>
    <w:rsid w:val="00A54FC5"/>
    <w:rsid w:val="00A66849"/>
    <w:rsid w:val="00A76C9A"/>
    <w:rsid w:val="00AC0622"/>
    <w:rsid w:val="00AF2E4C"/>
    <w:rsid w:val="00B13EE0"/>
    <w:rsid w:val="00B15B6C"/>
    <w:rsid w:val="00B45D03"/>
    <w:rsid w:val="00B8761B"/>
    <w:rsid w:val="00B9218F"/>
    <w:rsid w:val="00B93346"/>
    <w:rsid w:val="00C0060F"/>
    <w:rsid w:val="00C00A65"/>
    <w:rsid w:val="00C06E89"/>
    <w:rsid w:val="00C429D2"/>
    <w:rsid w:val="00C453B9"/>
    <w:rsid w:val="00C62765"/>
    <w:rsid w:val="00C93201"/>
    <w:rsid w:val="00CD42FE"/>
    <w:rsid w:val="00D116E3"/>
    <w:rsid w:val="00D52D3B"/>
    <w:rsid w:val="00D57334"/>
    <w:rsid w:val="00D62CCC"/>
    <w:rsid w:val="00D6636A"/>
    <w:rsid w:val="00D91721"/>
    <w:rsid w:val="00DB2B67"/>
    <w:rsid w:val="00E43349"/>
    <w:rsid w:val="00E83F5B"/>
    <w:rsid w:val="00ED3B3E"/>
    <w:rsid w:val="00F260D2"/>
    <w:rsid w:val="00F3146C"/>
    <w:rsid w:val="00F6095A"/>
    <w:rsid w:val="00F63281"/>
    <w:rsid w:val="00FA71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03BA90"/>
  <w15:chartTrackingRefBased/>
  <w15:docId w15:val="{75E4FEF5-EE9A-944C-BA4A-9CB1F644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1D4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419FC"/>
  </w:style>
  <w:style w:type="paragraph" w:styleId="BodyTextIndent2">
    <w:name w:val="Body Text Indent 2"/>
    <w:basedOn w:val="Normal"/>
    <w:link w:val="BodyTextIndent2Char"/>
    <w:rsid w:val="00757DF0"/>
    <w:pPr>
      <w:widowControl w:val="0"/>
      <w:autoSpaceDE w:val="0"/>
      <w:autoSpaceDN w:val="0"/>
      <w:adjustRightInd w:val="0"/>
      <w:spacing w:after="0"/>
      <w:ind w:firstLine="284"/>
      <w:jc w:val="both"/>
    </w:pPr>
    <w:rPr>
      <w:rFonts w:ascii="Times New Roman" w:eastAsia="Times New Roman" w:hAnsi="Times New Roman"/>
      <w:lang w:val="en-US"/>
    </w:rPr>
  </w:style>
  <w:style w:type="character" w:customStyle="1" w:styleId="BodyTextIndent2Char">
    <w:name w:val="Body Text Indent 2 Char"/>
    <w:link w:val="BodyTextIndent2"/>
    <w:rsid w:val="00757D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7DF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57DF0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127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11274"/>
    <w:rPr>
      <w:sz w:val="24"/>
      <w:szCs w:val="24"/>
    </w:rPr>
  </w:style>
  <w:style w:type="character" w:styleId="Hyperlink">
    <w:name w:val="Hyperlink"/>
    <w:uiPriority w:val="99"/>
    <w:unhideWhenUsed/>
    <w:rsid w:val="00E4334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4334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C6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C00A65"/>
    <w:pPr>
      <w:spacing w:after="0"/>
      <w:jc w:val="center"/>
    </w:pPr>
    <w:rPr>
      <w:rFonts w:ascii="Times New Roman" w:hAnsi="Times New Roman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00A65"/>
    <w:rPr>
      <w:rFonts w:ascii="Times New Roman" w:hAnsi="Times New Roman"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C00A65"/>
    <w:pPr>
      <w:jc w:val="both"/>
    </w:pPr>
    <w:rPr>
      <w:rFonts w:ascii="Times New Roman" w:hAnsi="Times New Roman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00A65"/>
    <w:rPr>
      <w:rFonts w:ascii="Times New Roman" w:hAnsi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62765"/>
    <w:rPr>
      <w:color w:val="954F72" w:themeColor="followedHyperlink"/>
      <w:u w:val="single"/>
    </w:rPr>
  </w:style>
  <w:style w:type="paragraph" w:styleId="Revision">
    <w:name w:val="Revision"/>
    <w:hidden/>
    <w:uiPriority w:val="71"/>
    <w:rsid w:val="00F6328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c-mbu.cam.ac.uk/postgraduate-stud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rc-mbu.cam.ac.uk/research-groups/minczuk-gro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rc-mbu.cam.ac.uk/research-groups/prudent-grou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MRC Dunn</Company>
  <LinksUpToDate>false</LinksUpToDate>
  <CharactersWithSpaces>4089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Minczuk</dc:creator>
  <cp:keywords/>
  <dc:description/>
  <cp:lastModifiedBy>Penny Peck</cp:lastModifiedBy>
  <cp:revision>23</cp:revision>
  <cp:lastPrinted>2009-01-21T15:49:00Z</cp:lastPrinted>
  <dcterms:created xsi:type="dcterms:W3CDTF">2022-08-25T07:11:00Z</dcterms:created>
  <dcterms:modified xsi:type="dcterms:W3CDTF">2024-04-19T11:39:00Z</dcterms:modified>
  <cp:category/>
</cp:coreProperties>
</file>